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E2" w:rsidRPr="003D21AA" w:rsidRDefault="002936E2" w:rsidP="008C2A66">
      <w:pPr>
        <w:jc w:val="center"/>
        <w:rPr>
          <w:rFonts w:cstheme="minorHAnsi"/>
          <w:b/>
          <w:sz w:val="20"/>
          <w:szCs w:val="20"/>
          <w:u w:val="single"/>
        </w:rPr>
      </w:pPr>
    </w:p>
    <w:p w:rsidR="00DF62C4" w:rsidRPr="003D21AA" w:rsidRDefault="00E4106A" w:rsidP="002F4308">
      <w:pPr>
        <w:jc w:val="center"/>
        <w:rPr>
          <w:rFonts w:cstheme="minorHAnsi"/>
          <w:b/>
          <w:color w:val="000000" w:themeColor="text1"/>
          <w:spacing w:val="4"/>
          <w:sz w:val="20"/>
          <w:szCs w:val="20"/>
          <w:u w:val="single"/>
        </w:rPr>
      </w:pPr>
      <w:r w:rsidRPr="003D21AA">
        <w:rPr>
          <w:rFonts w:cstheme="minorHAnsi"/>
          <w:b/>
          <w:sz w:val="20"/>
          <w:szCs w:val="20"/>
          <w:u w:val="single"/>
        </w:rPr>
        <w:t>OPIS  PRZEDMIOTU  ZAMÓWIENIA</w:t>
      </w:r>
    </w:p>
    <w:p w:rsidR="00BD5DCB" w:rsidRPr="003D21AA" w:rsidRDefault="00A11C05" w:rsidP="008C2A66">
      <w:pPr>
        <w:spacing w:before="288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3D21AA">
        <w:rPr>
          <w:rFonts w:cstheme="minorHAnsi"/>
          <w:b/>
          <w:color w:val="000000" w:themeColor="text1"/>
          <w:spacing w:val="4"/>
          <w:sz w:val="20"/>
          <w:szCs w:val="20"/>
        </w:rPr>
        <w:t>Przedmiotem zamówienia jest świadczen</w:t>
      </w:r>
      <w:r w:rsidR="00DC732D" w:rsidRPr="003D21AA">
        <w:rPr>
          <w:rFonts w:cstheme="minorHAnsi"/>
          <w:b/>
          <w:color w:val="000000" w:themeColor="text1"/>
          <w:spacing w:val="4"/>
          <w:sz w:val="20"/>
          <w:szCs w:val="20"/>
        </w:rPr>
        <w:t>ie usług serwisowych</w:t>
      </w:r>
      <w:r w:rsidR="003D29C0" w:rsidRPr="003D21AA">
        <w:rPr>
          <w:rFonts w:cstheme="minorHAnsi"/>
          <w:b/>
          <w:color w:val="000000" w:themeColor="text1"/>
          <w:spacing w:val="4"/>
          <w:sz w:val="20"/>
          <w:szCs w:val="20"/>
        </w:rPr>
        <w:t xml:space="preserve"> </w:t>
      </w:r>
      <w:r w:rsidR="002F4308" w:rsidRPr="003D21AA">
        <w:rPr>
          <w:rFonts w:cstheme="minorHAnsi"/>
          <w:b/>
          <w:color w:val="000000" w:themeColor="text1"/>
          <w:spacing w:val="4"/>
          <w:sz w:val="20"/>
          <w:szCs w:val="20"/>
        </w:rPr>
        <w:t>urządzeń do dezynfekcji i sterylizacji</w:t>
      </w:r>
      <w:r w:rsidRPr="003D21AA">
        <w:rPr>
          <w:rFonts w:cstheme="minorHAnsi"/>
          <w:b/>
          <w:color w:val="000000" w:themeColor="text1"/>
          <w:sz w:val="20"/>
          <w:szCs w:val="20"/>
        </w:rPr>
        <w:t>,</w:t>
      </w:r>
      <w:r w:rsidRPr="003D21AA">
        <w:rPr>
          <w:rFonts w:cstheme="minorHAnsi"/>
          <w:b/>
          <w:bCs/>
          <w:color w:val="000000" w:themeColor="text1"/>
          <w:sz w:val="20"/>
          <w:szCs w:val="20"/>
        </w:rPr>
        <w:t xml:space="preserve"> posiadanego przez Zamawiającego</w:t>
      </w:r>
      <w:r w:rsidR="00362E47" w:rsidRPr="003D21AA">
        <w:rPr>
          <w:rFonts w:cstheme="minorHAnsi"/>
          <w:b/>
          <w:bCs/>
          <w:color w:val="000000" w:themeColor="text1"/>
          <w:sz w:val="20"/>
          <w:szCs w:val="20"/>
        </w:rPr>
        <w:t>, tj.</w:t>
      </w:r>
      <w:r w:rsidRPr="003D21A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3D21AA">
        <w:rPr>
          <w:rFonts w:cstheme="minorHAnsi"/>
          <w:b/>
          <w:color w:val="000000"/>
          <w:sz w:val="20"/>
          <w:szCs w:val="20"/>
        </w:rPr>
        <w:t>Narodowy Instytut Onkologii im. Marii Skłodowskiej-Curie – Państwowy Instytut Badawczy</w:t>
      </w:r>
      <w:r w:rsidR="00AF355F" w:rsidRPr="003D21AA">
        <w:rPr>
          <w:rFonts w:cstheme="minorHAnsi"/>
          <w:b/>
          <w:color w:val="000000"/>
          <w:sz w:val="20"/>
          <w:szCs w:val="20"/>
        </w:rPr>
        <w:t xml:space="preserve"> z siedzibą w Warszawie</w:t>
      </w:r>
      <w:r w:rsidRPr="003D21AA">
        <w:rPr>
          <w:rFonts w:cstheme="minorHAnsi"/>
          <w:b/>
          <w:bCs/>
          <w:color w:val="000000" w:themeColor="text1"/>
          <w:sz w:val="20"/>
          <w:szCs w:val="20"/>
        </w:rPr>
        <w:t xml:space="preserve">, </w:t>
      </w:r>
      <w:r w:rsidRPr="003D21AA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wraz z wymianą części i materiałów eksploatacyjnych przewidzianych do wymiany w ramach przegląd</w:t>
      </w:r>
      <w:r w:rsidR="00AF355F" w:rsidRPr="003D21AA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u</w:t>
      </w:r>
      <w:r w:rsidR="009B312A" w:rsidRPr="003D21AA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przez producenta sprzętu –</w:t>
      </w:r>
      <w:r w:rsidRPr="003D21AA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D21AA">
        <w:rPr>
          <w:rFonts w:cstheme="minorHAnsi"/>
          <w:b/>
          <w:bCs/>
          <w:color w:val="000000" w:themeColor="text1"/>
          <w:sz w:val="20"/>
          <w:szCs w:val="20"/>
        </w:rPr>
        <w:t>zgodnie z wymogami i  zaleceniami producent</w:t>
      </w:r>
      <w:r w:rsidR="00AF355F" w:rsidRPr="003D21AA">
        <w:rPr>
          <w:rFonts w:cstheme="minorHAnsi"/>
          <w:b/>
          <w:bCs/>
          <w:color w:val="000000" w:themeColor="text1"/>
          <w:sz w:val="20"/>
          <w:szCs w:val="20"/>
        </w:rPr>
        <w:t xml:space="preserve">a </w:t>
      </w:r>
      <w:r w:rsidRPr="003D21AA">
        <w:rPr>
          <w:rFonts w:cstheme="minorHAnsi"/>
          <w:b/>
          <w:bCs/>
          <w:color w:val="000000" w:themeColor="text1"/>
          <w:sz w:val="20"/>
          <w:szCs w:val="20"/>
        </w:rPr>
        <w:t>oraz zgodnie z Ustaw</w:t>
      </w:r>
      <w:r w:rsidRPr="003D21AA">
        <w:rPr>
          <w:rFonts w:cstheme="minorHAnsi"/>
          <w:b/>
          <w:color w:val="000000" w:themeColor="text1"/>
          <w:sz w:val="20"/>
          <w:szCs w:val="20"/>
        </w:rPr>
        <w:t xml:space="preserve">ą </w:t>
      </w:r>
      <w:r w:rsidR="002F60EC">
        <w:rPr>
          <w:rFonts w:cstheme="minorHAnsi"/>
          <w:b/>
          <w:color w:val="000000" w:themeColor="text1"/>
          <w:sz w:val="20"/>
          <w:szCs w:val="20"/>
        </w:rPr>
        <w:br/>
      </w:r>
      <w:r w:rsidR="002F4308" w:rsidRPr="003D21AA">
        <w:rPr>
          <w:rFonts w:cstheme="minorHAnsi"/>
          <w:b/>
          <w:bCs/>
          <w:color w:val="000000" w:themeColor="text1"/>
          <w:sz w:val="20"/>
          <w:szCs w:val="20"/>
        </w:rPr>
        <w:t>o wyrobach medycznych z dnia 7 kwietnia 2022</w:t>
      </w:r>
      <w:r w:rsidRPr="003D21AA">
        <w:rPr>
          <w:rFonts w:cstheme="minorHAnsi"/>
          <w:b/>
          <w:bCs/>
          <w:color w:val="000000" w:themeColor="text1"/>
          <w:sz w:val="20"/>
          <w:szCs w:val="20"/>
        </w:rPr>
        <w:t xml:space="preserve"> r. </w:t>
      </w:r>
    </w:p>
    <w:tbl>
      <w:tblPr>
        <w:tblStyle w:val="Tabela-Siatka1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134"/>
        <w:gridCol w:w="1276"/>
      </w:tblGrid>
      <w:tr w:rsidR="002936E2" w:rsidRPr="003D21AA" w:rsidTr="003531A2">
        <w:trPr>
          <w:trHeight w:val="398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2936E2" w:rsidRPr="003D21AA" w:rsidRDefault="002936E2" w:rsidP="002936E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D21AA">
              <w:rPr>
                <w:rFonts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2936E2" w:rsidRPr="003D21AA" w:rsidRDefault="002936E2" w:rsidP="002936E2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21AA">
              <w:rPr>
                <w:rFonts w:cstheme="minorHAnsi"/>
                <w:b/>
                <w:bCs/>
                <w:sz w:val="20"/>
                <w:szCs w:val="20"/>
                <w:u w:val="single"/>
              </w:rPr>
              <w:t>Postanowienia ogólne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36E2" w:rsidRPr="003D21AA" w:rsidRDefault="002936E2" w:rsidP="008F11F7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D21AA">
              <w:rPr>
                <w:rFonts w:cstheme="minorHAnsi"/>
                <w:b/>
                <w:bCs/>
                <w:sz w:val="20"/>
                <w:szCs w:val="20"/>
                <w:lang w:val="en-US"/>
              </w:rPr>
              <w:t>Parametr</w:t>
            </w:r>
            <w:proofErr w:type="spellEnd"/>
            <w:r w:rsidRPr="003D21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AA">
              <w:rPr>
                <w:rFonts w:cstheme="minorHAnsi"/>
                <w:b/>
                <w:bCs/>
                <w:sz w:val="20"/>
                <w:szCs w:val="20"/>
                <w:lang w:val="en-US"/>
              </w:rPr>
              <w:t>wymagany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936E2" w:rsidRPr="003D21AA" w:rsidRDefault="002936E2" w:rsidP="008F11F7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D21AA">
              <w:rPr>
                <w:rFonts w:cstheme="minorHAnsi"/>
                <w:b/>
                <w:bCs/>
                <w:sz w:val="20"/>
                <w:szCs w:val="20"/>
                <w:lang w:val="en-US"/>
              </w:rPr>
              <w:t>Odpowied</w:t>
            </w:r>
            <w:proofErr w:type="spellEnd"/>
            <w:r w:rsidRPr="003D21AA">
              <w:rPr>
                <w:rFonts w:cstheme="minorHAnsi"/>
                <w:b/>
                <w:bCs/>
                <w:sz w:val="20"/>
                <w:szCs w:val="20"/>
              </w:rPr>
              <w:t>ź Wykonawcy</w:t>
            </w:r>
          </w:p>
        </w:tc>
      </w:tr>
      <w:tr w:rsidR="0074708D" w:rsidRPr="003D21AA" w:rsidTr="003531A2">
        <w:trPr>
          <w:trHeight w:val="277"/>
        </w:trPr>
        <w:tc>
          <w:tcPr>
            <w:tcW w:w="9918" w:type="dxa"/>
            <w:gridSpan w:val="4"/>
            <w:vAlign w:val="center"/>
          </w:tcPr>
          <w:p w:rsidR="0074708D" w:rsidRPr="003D21AA" w:rsidRDefault="0074708D" w:rsidP="002936E2">
            <w:pPr>
              <w:jc w:val="center"/>
              <w:rPr>
                <w:rFonts w:cstheme="minorHAnsi"/>
                <w:b/>
                <w:color w:val="292631"/>
                <w:w w:val="105"/>
                <w:sz w:val="20"/>
                <w:szCs w:val="20"/>
              </w:rPr>
            </w:pPr>
            <w:r w:rsidRPr="003D21AA">
              <w:rPr>
                <w:rFonts w:cstheme="minorHAnsi"/>
                <w:b/>
                <w:w w:val="105"/>
                <w:sz w:val="20"/>
                <w:szCs w:val="20"/>
              </w:rPr>
              <w:t>DEFINICJE</w:t>
            </w:r>
          </w:p>
        </w:tc>
      </w:tr>
      <w:tr w:rsidR="002F4308" w:rsidRPr="003D21AA" w:rsidTr="003531A2">
        <w:trPr>
          <w:trHeight w:val="277"/>
        </w:trPr>
        <w:tc>
          <w:tcPr>
            <w:tcW w:w="704" w:type="dxa"/>
            <w:vAlign w:val="center"/>
          </w:tcPr>
          <w:p w:rsidR="002F4308" w:rsidRPr="003D21AA" w:rsidRDefault="002F4308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w w:val="105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F4308" w:rsidRPr="003D21AA" w:rsidRDefault="002F4308" w:rsidP="002F4308">
            <w:pPr>
              <w:jc w:val="both"/>
              <w:rPr>
                <w:rFonts w:cstheme="minorHAnsi"/>
                <w:b/>
                <w:i/>
                <w:w w:val="105"/>
                <w:sz w:val="20"/>
                <w:szCs w:val="20"/>
              </w:rPr>
            </w:pPr>
            <w:r w:rsidRPr="003D21AA">
              <w:rPr>
                <w:rFonts w:cstheme="minorHAnsi"/>
                <w:b/>
                <w:bCs/>
                <w:sz w:val="20"/>
                <w:szCs w:val="20"/>
              </w:rPr>
              <w:t xml:space="preserve">USŁUGA SERWISOWA  </w:t>
            </w:r>
            <w:r w:rsidRPr="003D21AA">
              <w:rPr>
                <w:rFonts w:cstheme="minorHAnsi"/>
                <w:sz w:val="20"/>
                <w:szCs w:val="20"/>
              </w:rPr>
              <w:t>– zespół czynności wykonywanych w okresach między Przeglądami w celu utrzymania Sprzętu w stanie pełnej sprawności technicznej i zwiększenia jej żywotności tj. wykonywanie Napraw i usuwanie Awarii/Usterek, zapewnienie dostawy oryginalnych części o odpowiednich parametrach wraz z ich wymianą.</w:t>
            </w:r>
          </w:p>
        </w:tc>
      </w:tr>
      <w:tr w:rsidR="002F4308" w:rsidRPr="003D21AA" w:rsidTr="003531A2">
        <w:trPr>
          <w:trHeight w:val="277"/>
        </w:trPr>
        <w:tc>
          <w:tcPr>
            <w:tcW w:w="704" w:type="dxa"/>
            <w:vAlign w:val="center"/>
          </w:tcPr>
          <w:p w:rsidR="002F4308" w:rsidRPr="003D21AA" w:rsidRDefault="002F4308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w w:val="105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F4308" w:rsidRPr="003D21AA" w:rsidRDefault="002F4308" w:rsidP="002F4308">
            <w:pPr>
              <w:jc w:val="both"/>
              <w:rPr>
                <w:rFonts w:cstheme="minorHAnsi"/>
                <w:b/>
                <w:i/>
                <w:w w:val="105"/>
                <w:sz w:val="20"/>
                <w:szCs w:val="20"/>
              </w:rPr>
            </w:pPr>
            <w:r w:rsidRPr="003D21AA">
              <w:rPr>
                <w:rFonts w:cstheme="minorHAnsi"/>
                <w:b/>
                <w:bCs/>
                <w:sz w:val="20"/>
                <w:szCs w:val="20"/>
              </w:rPr>
              <w:t xml:space="preserve">NAPRAWA </w:t>
            </w:r>
            <w:r w:rsidRPr="003D21AA">
              <w:rPr>
                <w:rFonts w:cstheme="minorHAnsi"/>
                <w:sz w:val="20"/>
                <w:szCs w:val="20"/>
              </w:rPr>
              <w:t>doprowadzenie do pełnej sprawności technicznej Sprzętu, poprzez usunięcie przez Wykonawcę zgłoszonej Awarii Sprzętu, w pełnym zakresie i bez względu na przyczynę powstania uszkodzenia przy użyciu nowych i oryginalnych podzespołów i części zamiennych zgodnie ze standardem producenta.</w:t>
            </w:r>
          </w:p>
        </w:tc>
      </w:tr>
      <w:tr w:rsidR="002F4308" w:rsidRPr="003D21AA" w:rsidTr="003531A2">
        <w:trPr>
          <w:trHeight w:val="277"/>
        </w:trPr>
        <w:tc>
          <w:tcPr>
            <w:tcW w:w="704" w:type="dxa"/>
            <w:vAlign w:val="center"/>
          </w:tcPr>
          <w:p w:rsidR="002F4308" w:rsidRPr="003D21AA" w:rsidRDefault="002F4308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w w:val="105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F4308" w:rsidRPr="003D21AA" w:rsidRDefault="002F4308" w:rsidP="002936E2">
            <w:pPr>
              <w:jc w:val="both"/>
              <w:rPr>
                <w:rFonts w:cstheme="minorHAnsi"/>
                <w:b/>
                <w:i/>
                <w:w w:val="105"/>
                <w:sz w:val="20"/>
                <w:szCs w:val="20"/>
              </w:rPr>
            </w:pPr>
            <w:r w:rsidRPr="003D21AA">
              <w:rPr>
                <w:rFonts w:cstheme="minorHAnsi"/>
                <w:b/>
                <w:w w:val="105"/>
                <w:sz w:val="20"/>
                <w:szCs w:val="20"/>
              </w:rPr>
              <w:t xml:space="preserve">PRZEGLĄD </w:t>
            </w:r>
            <w:r w:rsidRPr="003D21AA">
              <w:rPr>
                <w:rFonts w:cstheme="minorHAnsi"/>
                <w:w w:val="105"/>
                <w:sz w:val="20"/>
                <w:szCs w:val="20"/>
              </w:rPr>
              <w:t>–</w:t>
            </w:r>
            <w:r w:rsidRPr="003D21AA">
              <w:rPr>
                <w:rFonts w:cstheme="minorHAnsi"/>
                <w:b/>
                <w:i/>
                <w:w w:val="105"/>
                <w:sz w:val="20"/>
                <w:szCs w:val="20"/>
              </w:rPr>
              <w:t xml:space="preserve"> </w:t>
            </w:r>
            <w:r w:rsidRPr="003D21AA">
              <w:rPr>
                <w:rFonts w:cstheme="minorHAnsi"/>
                <w:w w:val="105"/>
                <w:sz w:val="20"/>
                <w:szCs w:val="20"/>
              </w:rPr>
              <w:t>kontrola stanu technicznego</w:t>
            </w:r>
            <w:r w:rsidRPr="003D21AA">
              <w:rPr>
                <w:rFonts w:cstheme="minorHAnsi"/>
                <w:b/>
                <w:i/>
                <w:w w:val="105"/>
                <w:sz w:val="20"/>
                <w:szCs w:val="20"/>
              </w:rPr>
              <w:t xml:space="preserve"> </w:t>
            </w:r>
            <w:r w:rsidRPr="003D21AA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oraz bezpieczeństwa wyrobu medycznego, polegającą na oględzinach wyrobu, gromadzeniu informacji o zaobserwowanych przez użytkownika usterkach wyrobu, sprawdzeniu instalacji i sprawności jego działania. </w:t>
            </w:r>
          </w:p>
        </w:tc>
      </w:tr>
      <w:tr w:rsidR="002F4308" w:rsidRPr="003D21AA" w:rsidTr="003531A2">
        <w:trPr>
          <w:trHeight w:val="277"/>
        </w:trPr>
        <w:tc>
          <w:tcPr>
            <w:tcW w:w="704" w:type="dxa"/>
            <w:vAlign w:val="center"/>
          </w:tcPr>
          <w:p w:rsidR="002F4308" w:rsidRPr="003D21AA" w:rsidRDefault="002F4308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w w:val="105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F4308" w:rsidRPr="003D21AA" w:rsidRDefault="002F4308" w:rsidP="002936E2">
            <w:pPr>
              <w:jc w:val="both"/>
              <w:rPr>
                <w:rFonts w:cstheme="minorHAnsi"/>
                <w:b/>
                <w:i/>
                <w:w w:val="105"/>
                <w:sz w:val="20"/>
                <w:szCs w:val="20"/>
              </w:rPr>
            </w:pPr>
            <w:r w:rsidRPr="003D21AA">
              <w:rPr>
                <w:rFonts w:cstheme="minorHAnsi"/>
                <w:b/>
                <w:bCs/>
                <w:sz w:val="20"/>
                <w:szCs w:val="20"/>
              </w:rPr>
              <w:t>AWARIA</w:t>
            </w:r>
            <w:r w:rsidRPr="003D21AA">
              <w:rPr>
                <w:rFonts w:cstheme="minorHAnsi"/>
                <w:bCs/>
                <w:sz w:val="20"/>
                <w:szCs w:val="20"/>
              </w:rPr>
              <w:t xml:space="preserve"> - stan niesprawności Sprzętu, urządzenia wchodzącego w skład Sprzętu, wynikający z przyczyn tkwiących w Sprzęcie, który uniemożliwia wykorzystanie Sprzętu do świadczenia usług medycznych przez Zamawiającego</w:t>
            </w:r>
          </w:p>
        </w:tc>
      </w:tr>
      <w:tr w:rsidR="002F4308" w:rsidRPr="003D21AA" w:rsidTr="003531A2">
        <w:trPr>
          <w:trHeight w:val="277"/>
        </w:trPr>
        <w:tc>
          <w:tcPr>
            <w:tcW w:w="704" w:type="dxa"/>
            <w:vAlign w:val="center"/>
          </w:tcPr>
          <w:p w:rsidR="002F4308" w:rsidRPr="003D21AA" w:rsidRDefault="002F4308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F4308" w:rsidRPr="003D21AA" w:rsidRDefault="002F4308" w:rsidP="002936E2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D21AA">
              <w:rPr>
                <w:rFonts w:cstheme="minorHAnsi"/>
                <w:b/>
                <w:sz w:val="20"/>
                <w:szCs w:val="20"/>
              </w:rPr>
              <w:t>KONSERWACJA</w:t>
            </w:r>
            <w:r w:rsidRPr="003D21AA">
              <w:rPr>
                <w:rFonts w:cstheme="minorHAnsi"/>
                <w:sz w:val="20"/>
                <w:szCs w:val="20"/>
              </w:rPr>
              <w:t xml:space="preserve"> – czynności </w:t>
            </w:r>
            <w:r w:rsidRPr="003D21AA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poprzedzające przegląd techniczny w tym czyszczenie elementów sprzętu, urządzeń i systemów wyrobu medycznego, wymianę materiałów eksploatacyjnych bądź części zużywalnych (np. filtrów, czujników, uszczelek, elektrod, baterii, głowic, bezpieczników itp.), zgodnie z dokumentacją techniczną, instrukcją obsługi sprzętu i instrukcją serwisową, regulację (przywracanie), wymaganych przez producenta parametrów.  </w:t>
            </w:r>
          </w:p>
        </w:tc>
      </w:tr>
      <w:tr w:rsidR="002936E2" w:rsidRPr="003D21AA" w:rsidTr="003531A2">
        <w:trPr>
          <w:trHeight w:val="707"/>
        </w:trPr>
        <w:tc>
          <w:tcPr>
            <w:tcW w:w="704" w:type="dxa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w w:val="105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6"/>
              </w:numPr>
              <w:ind w:left="31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D21AA">
              <w:rPr>
                <w:rFonts w:cstheme="minorHAnsi"/>
                <w:b/>
                <w:w w:val="105"/>
                <w:sz w:val="20"/>
                <w:szCs w:val="20"/>
              </w:rPr>
              <w:t xml:space="preserve">Przegląd sprzętu medycznego polega na </w:t>
            </w:r>
            <w:r w:rsidRPr="003D21AA">
              <w:rPr>
                <w:rFonts w:cstheme="minorHAnsi"/>
                <w:sz w:val="20"/>
                <w:szCs w:val="20"/>
              </w:rPr>
              <w:t xml:space="preserve">czynnościach konserwacyjno-przeglądowych, </w:t>
            </w:r>
            <w:r w:rsidRPr="003D21AA">
              <w:rPr>
                <w:rFonts w:cstheme="minorHAnsi"/>
                <w:sz w:val="20"/>
                <w:szCs w:val="20"/>
              </w:rPr>
              <w:br/>
              <w:t xml:space="preserve">a w szczególności: 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zebraniu informacji o zaobserwowanych przez użytkownika usterkach,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sprawdzeniu ogólnego stanu technicznego,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kontrola stanów wszystkich podzespołów aparatów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pracach konserwacyjnych określonych przez producenta,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sprawdzeniu bezpieczeństwa i funkcjonalności sprzętu,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 xml:space="preserve">regulacjach i pomiarach kontrolnych </w:t>
            </w:r>
            <w:r w:rsidRPr="003D21AA">
              <w:rPr>
                <w:rFonts w:eastAsia="Times New Roman" w:cstheme="minorHAnsi"/>
                <w:sz w:val="20"/>
                <w:szCs w:val="20"/>
              </w:rPr>
              <w:t xml:space="preserve">wymaganych przez producenta i obowiązujących w tym zakresie 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eastAsia="Times New Roman" w:cstheme="minorHAnsi"/>
                <w:sz w:val="20"/>
                <w:szCs w:val="20"/>
              </w:rPr>
              <w:t>wymianie zestawu serwisowego (jeśli wymagana)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eastAsia="Times New Roman" w:cstheme="minorHAnsi"/>
                <w:sz w:val="20"/>
                <w:szCs w:val="20"/>
              </w:rPr>
              <w:t>wymianie czujnika tlenu (jeśli wymagana)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pacing w:val="-3"/>
                <w:sz w:val="20"/>
                <w:szCs w:val="20"/>
              </w:rPr>
              <w:t xml:space="preserve">pomiarach </w:t>
            </w:r>
            <w:r w:rsidRPr="003D21AA">
              <w:rPr>
                <w:rFonts w:cstheme="minorHAnsi"/>
                <w:spacing w:val="-10"/>
                <w:sz w:val="20"/>
                <w:szCs w:val="20"/>
              </w:rPr>
              <w:t xml:space="preserve">wartości rezystancji uziemienia i prądu upływowego </w:t>
            </w:r>
            <w:r w:rsidRPr="003D21AA">
              <w:rPr>
                <w:rFonts w:cstheme="minorHAnsi"/>
                <w:spacing w:val="-4"/>
                <w:sz w:val="20"/>
                <w:szCs w:val="20"/>
              </w:rPr>
              <w:t xml:space="preserve">(test bezpieczeństwa elektrycznego), </w:t>
            </w:r>
            <w:r w:rsidRPr="003D21AA">
              <w:rPr>
                <w:rFonts w:cstheme="minorHAnsi"/>
                <w:sz w:val="20"/>
                <w:szCs w:val="20"/>
              </w:rPr>
              <w:t>zgodnie z normą PN-EN 62353  lub inną równoważną dla wymogów danego sprzętu,</w:t>
            </w:r>
            <w:r w:rsidR="0038409F" w:rsidRPr="003D21AA">
              <w:rPr>
                <w:rFonts w:cstheme="minorHAnsi"/>
                <w:sz w:val="20"/>
                <w:szCs w:val="20"/>
              </w:rPr>
              <w:t xml:space="preserve"> sprawdzenie zasilania i przedwzmacniacza, pomiary mocy</w:t>
            </w:r>
          </w:p>
          <w:p w:rsidR="004A7736" w:rsidRPr="003D21AA" w:rsidRDefault="004A7736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testy temperatury kontrolnej/maksymalnej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legalizacjach (jeśli wymagane),</w:t>
            </w:r>
          </w:p>
          <w:p w:rsidR="002936E2" w:rsidRPr="003D21AA" w:rsidRDefault="002936E2" w:rsidP="002936E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601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usunięciu zauważonych usterek nie wymagających dużego nakładu pracy i nie wymagających wymiany części zamiennych.</w:t>
            </w:r>
          </w:p>
          <w:p w:rsidR="002936E2" w:rsidRPr="003D21AA" w:rsidRDefault="002936E2" w:rsidP="002936E2">
            <w:pPr>
              <w:widowControl w:val="0"/>
              <w:numPr>
                <w:ilvl w:val="0"/>
                <w:numId w:val="31"/>
              </w:numPr>
              <w:tabs>
                <w:tab w:val="left" w:pos="317"/>
              </w:tabs>
              <w:ind w:left="317" w:hanging="31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zakres czynności wykonywanych w ramach przeglądów i terminy ich wykonania powinny  być zgodne z zaleceniami producenta i obowiązującymi przepisami; w szczególności winien uwzględniać wymianę wszystkich podzespołów/części zużywalnych jeżeli producent zaleca ich wymianę podczas przeglądu.</w:t>
            </w:r>
          </w:p>
          <w:p w:rsidR="002936E2" w:rsidRPr="003D21AA" w:rsidRDefault="002936E2" w:rsidP="002936E2">
            <w:pPr>
              <w:widowControl w:val="0"/>
              <w:numPr>
                <w:ilvl w:val="0"/>
                <w:numId w:val="31"/>
              </w:numPr>
              <w:tabs>
                <w:tab w:val="left" w:pos="317"/>
              </w:tabs>
              <w:ind w:left="317" w:hanging="31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 xml:space="preserve">przegląd zakończony zostaje raportem serwisowym i wpisem do dokumentacji eksploatacyjnej sprzętu. Po przeglądzie sprzęt winien być oznaczony przez </w:t>
            </w:r>
            <w:r w:rsidRPr="003D21AA">
              <w:rPr>
                <w:rFonts w:cstheme="minorHAnsi"/>
                <w:sz w:val="20"/>
                <w:szCs w:val="20"/>
              </w:rPr>
              <w:lastRenderedPageBreak/>
              <w:t>Wykonawcę naklejką zawierającą min. informacje o sprawności sprzętu oraz miesiącu i roku kolejnego przeglądu;</w:t>
            </w:r>
          </w:p>
          <w:p w:rsidR="002936E2" w:rsidRPr="003D21AA" w:rsidRDefault="002936E2" w:rsidP="002936E2">
            <w:pPr>
              <w:widowControl w:val="0"/>
              <w:numPr>
                <w:ilvl w:val="0"/>
                <w:numId w:val="31"/>
              </w:numPr>
              <w:tabs>
                <w:tab w:val="left" w:pos="317"/>
              </w:tabs>
              <w:ind w:left="317" w:hanging="31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podczas pierwszego przeglądu pracownik serwisu sprawdza kompletność dokumentacji eksploatacyjnej sprzętu. W miarę potrzeby dokumentacja sprzętu uzupełniana jest przez serwis;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36E2" w:rsidRPr="003D21AA" w:rsidRDefault="002936E2" w:rsidP="002936E2">
            <w:pPr>
              <w:widowControl w:val="0"/>
              <w:tabs>
                <w:tab w:val="left" w:pos="317"/>
              </w:tabs>
              <w:ind w:left="31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36E2" w:rsidRPr="003D21AA" w:rsidRDefault="002936E2" w:rsidP="002936E2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676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260A01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Przeglądy w trakcie obowiązywania umowy zgodnie z dokumentacją producenta dokonywane na koszt Wykonawcy, po uprzednim uzgodnieniu terminu z Użytkownikiem.</w:t>
            </w:r>
          </w:p>
        </w:tc>
        <w:tc>
          <w:tcPr>
            <w:tcW w:w="1134" w:type="dxa"/>
            <w:vAlign w:val="center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629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260A01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Utrzymanie aparatury i urządzeń w stanie pełnej sprawności techniczno-ruchowej.</w:t>
            </w: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60A01" w:rsidRPr="003D21AA" w:rsidTr="003531A2">
        <w:trPr>
          <w:trHeight w:val="604"/>
        </w:trPr>
        <w:tc>
          <w:tcPr>
            <w:tcW w:w="9918" w:type="dxa"/>
            <w:gridSpan w:val="4"/>
            <w:vAlign w:val="center"/>
          </w:tcPr>
          <w:p w:rsidR="00260A01" w:rsidRPr="003D21AA" w:rsidRDefault="00260A01" w:rsidP="00260A0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21AA">
              <w:rPr>
                <w:rFonts w:cstheme="minorHAnsi"/>
                <w:b/>
                <w:sz w:val="20"/>
                <w:szCs w:val="20"/>
              </w:rPr>
              <w:t>Czynności okresowe zgodnie z zaleceniami producenta aparatury zawartymi w instrukcji serwisowej</w:t>
            </w:r>
          </w:p>
          <w:p w:rsidR="00260A01" w:rsidRPr="003D21AA" w:rsidRDefault="00260A01" w:rsidP="002936E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280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60A01" w:rsidRPr="003D21AA" w:rsidRDefault="00260A01" w:rsidP="00260A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Przeglądy konserwacyjne </w:t>
            </w:r>
          </w:p>
          <w:p w:rsidR="002936E2" w:rsidRPr="003D21AA" w:rsidRDefault="002936E2" w:rsidP="002936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280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260A01" w:rsidP="00DC73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Wymiany filtrów sterylnych  ( jeśli dotyczy ) </w:t>
            </w: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rPr>
                <w:rFonts w:cstheme="minorHAnsi"/>
                <w:sz w:val="20"/>
                <w:szCs w:val="20"/>
              </w:rPr>
            </w:pPr>
          </w:p>
          <w:p w:rsidR="002936E2" w:rsidRPr="003D21AA" w:rsidRDefault="002936E2" w:rsidP="002936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630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2936E2" w:rsidRPr="003D21AA" w:rsidRDefault="00260A01" w:rsidP="00260A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Czyszczenie, regulacja lub wymiana uszczelek ( jeśli dotyczy ) </w:t>
            </w:r>
            <w:r w:rsidR="0074708D" w:rsidRPr="003D21AA">
              <w:rPr>
                <w:rFonts w:cstheme="minorHAnsi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rPr>
                <w:rFonts w:cstheme="minorHAnsi"/>
                <w:sz w:val="20"/>
                <w:szCs w:val="20"/>
              </w:rPr>
            </w:pPr>
          </w:p>
          <w:p w:rsidR="002936E2" w:rsidRPr="003D21AA" w:rsidRDefault="002936E2" w:rsidP="002936E2">
            <w:pPr>
              <w:rPr>
                <w:rFonts w:cstheme="minorHAnsi"/>
                <w:sz w:val="20"/>
                <w:szCs w:val="20"/>
              </w:rPr>
            </w:pPr>
          </w:p>
          <w:p w:rsidR="002936E2" w:rsidRPr="003D21AA" w:rsidRDefault="002936E2" w:rsidP="002936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742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260A01" w:rsidP="002936E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Kontrola wytwornic pary, pomp wodnych  oraz pomp próżniowych ( jeśli dotyczy )</w:t>
            </w: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52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60A01" w:rsidRPr="003D21AA" w:rsidRDefault="00260A01" w:rsidP="00260A01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Przeprowadzanie pomiarów i regulacji parametrów urządzeń oraz kalibracja </w:t>
            </w:r>
          </w:p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676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260A01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Przeprowadzenie pomiarów bezpieczeństwa elektrycznego dla urządzeń, które nie posiadają ważnych badań technicznych. Dla aparatury podłączonej do instalacji budynkowej wody użytkowej raz na 6 miesięcy. (</w:t>
            </w:r>
            <w:proofErr w:type="spellStart"/>
            <w:r w:rsidRPr="003D21AA">
              <w:rPr>
                <w:rFonts w:cstheme="minorHAnsi"/>
                <w:color w:val="000000"/>
                <w:sz w:val="20"/>
                <w:szCs w:val="20"/>
              </w:rPr>
              <w:t>jesli</w:t>
            </w:r>
            <w:proofErr w:type="spellEnd"/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dotyczy) </w:t>
            </w: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260A01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Inne czynności związane bezpośrednio z bezawaryjnym i bezpiecznym działaniem sprzętu oraz bieżącą konserwacją nie ujęte powyżej.</w:t>
            </w: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260A01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W przypadku, gdy nieterminowo lub w ogóle nie zostaną wykonane zalecane przez producenta i uzgodnione z Użytkownikiem przeglądy, będą naliczane kary umowne określone w umowie, a gdy niezgodności ujawni kontrola i zostaną cofnięte środki należne za wykonaną prace, Wykonawca pokryje wartość poniesionej szkody i utraconych korzyści.</w:t>
            </w: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260A01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Po przeglądzie Wykonawca wystawi protokół/certyfikat dopuszczający aparat do eksploatacji i dokona wpisu do Paszportu Technicznego oraz poda termin kolejnego przeglądu</w:t>
            </w: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4708D" w:rsidRPr="003D21AA" w:rsidTr="003531A2">
        <w:trPr>
          <w:trHeight w:val="404"/>
        </w:trPr>
        <w:tc>
          <w:tcPr>
            <w:tcW w:w="9918" w:type="dxa"/>
            <w:gridSpan w:val="4"/>
            <w:vAlign w:val="center"/>
          </w:tcPr>
          <w:p w:rsidR="0074708D" w:rsidRPr="003D21AA" w:rsidRDefault="0074708D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b/>
                <w:sz w:val="20"/>
                <w:szCs w:val="20"/>
              </w:rPr>
              <w:t>Czynności Wykonywane przez Wykonawcę (codzienne w Zakładzie Genetyki)</w:t>
            </w: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Sprawdzanie i ocena stanu technicznego urządzeń: wytwornic pary </w:t>
            </w:r>
          </w:p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zaworów bezpieczeństwa </w:t>
            </w:r>
          </w:p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układów regulacji temperatury i ciśnienia w różnych programach sterylizacji </w:t>
            </w:r>
          </w:p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Sprawdzanie mediów dochodzących do urządzeń </w:t>
            </w:r>
          </w:p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Sprawdzanie urządzeń kontrolno-regulacyjno-pomiarowych </w:t>
            </w:r>
          </w:p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54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Bieżąca ocena stanu technicznego i pracy urządzeń towarzyszących </w:t>
            </w:r>
          </w:p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36E2" w:rsidRPr="003D21AA" w:rsidTr="003531A2">
        <w:trPr>
          <w:trHeight w:val="448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212C2B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Naprawy bieżące </w:t>
            </w:r>
            <w:r w:rsidR="0074708D" w:rsidRPr="003D21AA">
              <w:rPr>
                <w:rFonts w:cstheme="minorHAnsi"/>
                <w:color w:val="000000"/>
                <w:sz w:val="20"/>
                <w:szCs w:val="20"/>
              </w:rPr>
              <w:t xml:space="preserve">usuwanie błędów wynikłych na skutek zaniku mediów (zanik napięcia zasilającego, wody, sprężonego powietrza itp.) </w:t>
            </w:r>
          </w:p>
          <w:p w:rsidR="002936E2" w:rsidRPr="003D21AA" w:rsidRDefault="002936E2" w:rsidP="002936E2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2936E2" w:rsidRPr="003D21AA" w:rsidRDefault="002936E2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74708D" w:rsidRPr="003D21AA" w:rsidTr="003531A2">
        <w:trPr>
          <w:trHeight w:val="448"/>
        </w:trPr>
        <w:tc>
          <w:tcPr>
            <w:tcW w:w="704" w:type="dxa"/>
            <w:vAlign w:val="center"/>
          </w:tcPr>
          <w:p w:rsidR="0074708D" w:rsidRPr="003D21AA" w:rsidRDefault="0074708D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usuwanie awarii </w:t>
            </w:r>
          </w:p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08D" w:rsidRPr="003D21AA" w:rsidRDefault="0074708D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74708D" w:rsidRPr="003D21AA" w:rsidRDefault="0074708D" w:rsidP="002936E2">
            <w:pPr>
              <w:jc w:val="both"/>
              <w:rPr>
                <w:rFonts w:cstheme="minorHAnsi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74708D" w:rsidRPr="003D21AA" w:rsidTr="003531A2">
        <w:trPr>
          <w:trHeight w:val="448"/>
        </w:trPr>
        <w:tc>
          <w:tcPr>
            <w:tcW w:w="704" w:type="dxa"/>
            <w:vAlign w:val="center"/>
          </w:tcPr>
          <w:p w:rsidR="0074708D" w:rsidRPr="003D21AA" w:rsidRDefault="0074708D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wymiana części i elementów zużytych w trakcie eksploatacji </w:t>
            </w:r>
          </w:p>
          <w:p w:rsidR="0074708D" w:rsidRPr="003D21AA" w:rsidRDefault="0074708D" w:rsidP="0074708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08D" w:rsidRPr="003D21AA" w:rsidRDefault="0074708D" w:rsidP="007470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74708D" w:rsidRPr="003D21AA" w:rsidRDefault="0074708D" w:rsidP="002936E2">
            <w:pPr>
              <w:jc w:val="both"/>
              <w:rPr>
                <w:rFonts w:cstheme="minorHAnsi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8330E7" w:rsidRPr="003D21AA" w:rsidTr="003531A2">
        <w:trPr>
          <w:trHeight w:val="406"/>
        </w:trPr>
        <w:tc>
          <w:tcPr>
            <w:tcW w:w="9918" w:type="dxa"/>
            <w:gridSpan w:val="4"/>
            <w:vAlign w:val="center"/>
          </w:tcPr>
          <w:p w:rsidR="008330E7" w:rsidRPr="003D21AA" w:rsidRDefault="008330E7" w:rsidP="008330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b/>
                <w:bCs/>
                <w:sz w:val="20"/>
                <w:szCs w:val="20"/>
              </w:rPr>
              <w:t>Zgłaszanie awarii i wadliwej pracy aparatury</w:t>
            </w:r>
          </w:p>
        </w:tc>
      </w:tr>
      <w:tr w:rsidR="002936E2" w:rsidRPr="003D21AA" w:rsidTr="003531A2">
        <w:trPr>
          <w:trHeight w:val="821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8330E7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O każdym wypadku wadliwej pracy aparatu Zamawiający zawiadomi Wykonawcę niezwłocznie za pośrednictwem faksu, maila lub bezpośrednio inżyniera serwisowego telefonicznie</w:t>
            </w:r>
          </w:p>
        </w:tc>
        <w:tc>
          <w:tcPr>
            <w:tcW w:w="1134" w:type="dxa"/>
          </w:tcPr>
          <w:p w:rsidR="002936E2" w:rsidRPr="003D21AA" w:rsidRDefault="002936E2" w:rsidP="008330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  <w:p w:rsidR="008330E7" w:rsidRPr="003D21AA" w:rsidRDefault="008330E7" w:rsidP="008330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podać</w:t>
            </w:r>
          </w:p>
        </w:tc>
        <w:tc>
          <w:tcPr>
            <w:tcW w:w="1276" w:type="dxa"/>
            <w:vAlign w:val="center"/>
          </w:tcPr>
          <w:p w:rsidR="008330E7" w:rsidRPr="003D21AA" w:rsidRDefault="008330E7" w:rsidP="008330E7">
            <w:pPr>
              <w:spacing w:line="10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Tel. ……………</w:t>
            </w:r>
          </w:p>
          <w:p w:rsidR="002936E2" w:rsidRPr="003D21AA" w:rsidRDefault="008330E7" w:rsidP="008330E7">
            <w:pPr>
              <w:spacing w:line="10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e-mail………</w:t>
            </w:r>
          </w:p>
        </w:tc>
      </w:tr>
      <w:tr w:rsidR="002936E2" w:rsidRPr="003D21AA" w:rsidTr="003531A2">
        <w:trPr>
          <w:trHeight w:val="284"/>
        </w:trPr>
        <w:tc>
          <w:tcPr>
            <w:tcW w:w="704" w:type="dxa"/>
            <w:vAlign w:val="center"/>
          </w:tcPr>
          <w:p w:rsidR="002936E2" w:rsidRPr="003D21AA" w:rsidRDefault="002936E2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2936E2" w:rsidRPr="003D21AA" w:rsidRDefault="008330E7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Wykonawca przystąpi do usuwania awarii w czasie do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48</w:t>
            </w:r>
            <w:r w:rsidRPr="003D21AA">
              <w:rPr>
                <w:rFonts w:cstheme="minorHAnsi"/>
                <w:color w:val="008000"/>
                <w:sz w:val="20"/>
                <w:szCs w:val="20"/>
              </w:rPr>
              <w:t xml:space="preserve"> 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>godzin od chwili zgłoszenia za pośrednictwem telefonu lub poczty elektronicznej, w godzinach od</w:t>
            </w:r>
            <w:r w:rsidRPr="003D2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7.00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do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17.00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, od poniedziałku do piątku, za wyjątkiem ( Zakładu Genetyki)  kiedy Wykonawca  przystąpi do usuwania awarii w czasie do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12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godzin od chwili zgłoszenia za pośrednictwem telefonu lub poczty elektronicznej, w godzinach od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7.00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do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21.00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3D21AA">
              <w:rPr>
                <w:rFonts w:cstheme="minorHAnsi"/>
                <w:sz w:val="20"/>
                <w:szCs w:val="20"/>
              </w:rPr>
              <w:t>w dni robocze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936E2" w:rsidRPr="003D21AA" w:rsidRDefault="002936E2" w:rsidP="008330E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2936E2" w:rsidRPr="003D21AA" w:rsidRDefault="002936E2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330E7" w:rsidRPr="003D21AA" w:rsidTr="003531A2">
        <w:trPr>
          <w:trHeight w:val="284"/>
        </w:trPr>
        <w:tc>
          <w:tcPr>
            <w:tcW w:w="704" w:type="dxa"/>
            <w:vAlign w:val="center"/>
          </w:tcPr>
          <w:p w:rsidR="008330E7" w:rsidRPr="003D21AA" w:rsidRDefault="008330E7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8330E7" w:rsidRPr="003D21AA" w:rsidRDefault="008330E7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Wykonawca zobowiązuje się do usunięcia awarii wymagających wymiany części zamiennych w terminie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7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dni roboczych od daty zaakceptowania kalkulacji kosztów usługi, a w przypadku konieczności sprowadzenia części zamiennych z zagranicy w terminie nie dłuższym niż 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14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dni od daty zaakceptowania kalkulacji kosztów usługi.</w:t>
            </w:r>
          </w:p>
        </w:tc>
        <w:tc>
          <w:tcPr>
            <w:tcW w:w="1134" w:type="dxa"/>
            <w:vAlign w:val="center"/>
          </w:tcPr>
          <w:p w:rsidR="008330E7" w:rsidRPr="003D21AA" w:rsidRDefault="008330E7" w:rsidP="008330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8330E7" w:rsidRPr="003D21AA" w:rsidRDefault="008330E7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330E7" w:rsidRPr="003D21AA" w:rsidTr="003531A2">
        <w:trPr>
          <w:trHeight w:val="284"/>
        </w:trPr>
        <w:tc>
          <w:tcPr>
            <w:tcW w:w="704" w:type="dxa"/>
            <w:vAlign w:val="center"/>
          </w:tcPr>
          <w:p w:rsidR="008330E7" w:rsidRPr="003D21AA" w:rsidRDefault="008330E7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8330E7" w:rsidRPr="003D21AA" w:rsidRDefault="008330E7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Naprawy aparatury poprzedzone właściwą diagnozą uprawnionego podmiotu, usunięcie trwałych lub przejściowych nieprawidłowości w funkcjonowaniu aparatury, w szczególności wymiana uszkodzonych lub zużytych części aparatury. Naprawa dokonana zgodnie z dokumentacją techniczną aparatu, instrukcją obsługi, instrukcją serwisową oraz stosownie do zaleceń wytwórcy (producenta) wyrobu.</w:t>
            </w:r>
          </w:p>
        </w:tc>
        <w:tc>
          <w:tcPr>
            <w:tcW w:w="1134" w:type="dxa"/>
            <w:vAlign w:val="center"/>
          </w:tcPr>
          <w:p w:rsidR="008330E7" w:rsidRPr="003D21AA" w:rsidRDefault="008330E7" w:rsidP="008330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8330E7" w:rsidRPr="003D21AA" w:rsidRDefault="008330E7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330E7" w:rsidRPr="003D21AA" w:rsidTr="003531A2">
        <w:trPr>
          <w:trHeight w:val="284"/>
        </w:trPr>
        <w:tc>
          <w:tcPr>
            <w:tcW w:w="704" w:type="dxa"/>
            <w:vAlign w:val="center"/>
          </w:tcPr>
          <w:p w:rsidR="008330E7" w:rsidRPr="003D21AA" w:rsidRDefault="008330E7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8330E7" w:rsidRPr="003D21AA" w:rsidRDefault="008330E7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Po każdej naprawie Wykonawca bezpośrednio oceni stan aparatury (urządzenia) i w ten sposób obiektywnie – uwzględniając stopień jego zużycia – wskaże termin kolejnego przeglądu</w:t>
            </w:r>
          </w:p>
        </w:tc>
        <w:tc>
          <w:tcPr>
            <w:tcW w:w="1134" w:type="dxa"/>
            <w:vAlign w:val="center"/>
          </w:tcPr>
          <w:p w:rsidR="008330E7" w:rsidRPr="003D21AA" w:rsidRDefault="008330E7" w:rsidP="008330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8330E7" w:rsidRPr="003D21AA" w:rsidRDefault="008330E7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9918" w:type="dxa"/>
            <w:gridSpan w:val="4"/>
            <w:vAlign w:val="center"/>
          </w:tcPr>
          <w:p w:rsidR="00DC0E63" w:rsidRPr="003D21AA" w:rsidRDefault="00DC0E63" w:rsidP="00DC0E6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b/>
                <w:color w:val="000000"/>
                <w:sz w:val="20"/>
                <w:szCs w:val="20"/>
              </w:rPr>
              <w:t>Zamawiający wymaga:</w:t>
            </w: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8330E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Dysponowania przez Wykonawcę określonym przez producenta sprzętu medycznego zapleczem technicznym i magazynowym (z dostępem do części zamiennych, zużywalnych i materiałów eksploatacyjnych); 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8330E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Posiadania określonych przez producenta sprzętu  instrukcji serwisowych, procedur do  wykonywania czynności, które zgodnie z instrukcja używania sprzętu medycznego nie mogą być wykonane przez użytkownika sprzętu; 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8330E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Dysponowania osobami posiadającymi określone przez wytwórcę kwalifikacje i doświadczenie zawodowe (personel serwisowy przeszkolony w zakresie serwisowania, modyfikacji, zmian oprogramowania, potwierdzone certyfikatem szkolenia. 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8330E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Posiadanie/dysponowanie sprzętu kontrolno-pomiarowego ( wymaganego ) z ważnymi certyfikatami legalizacji.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8330E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Wykonawca będzie wykonywał czynności serwisowe w siedzibie Zamawiającego. Jeżeli zaistnieje konieczność wykonania w/w czynności w siedzibie serwisu, Zamawiający zostanie poinformowany o takiej potrzebie.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8330E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W przypadku wadliwego działania aparatu po 3 naprawach tego samego elementu/podzespołu Wykonawca jest zobowiązany do wymiany tego elementu/podzespołu na fabrycznie nowy.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Potwierdzaniem wykonania czynności serwisowych (napraw, przeglądów, konserwacji, modyfikacji, aktualizacji oprogramowania) jest wpis w Paszporcie Technicznym aparatu. 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Zużyte lub uszkodzone części zamienne,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wymienione podczas naprawy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>, Wykonawca odeśle do ich producenta, w celu utylizacji lub podjęcia innych działań zgodnych z europejskimi przepisami dotyczącymi gospodarki odpadami, bez dodatkowego wynagrodzenia.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DC0E63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Okres gwarancji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udzielony przez Wykonawcę po naprawie wynosi odpowiednio: na wykonana usługę -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3 miesiące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>; na wymienione części zamienne,  elementy, materiały, podzespoły — min.</w:t>
            </w:r>
            <w:r w:rsidRPr="003D2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 xml:space="preserve">6  </w:t>
            </w:r>
            <w:proofErr w:type="spellStart"/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miesięce</w:t>
            </w:r>
            <w:proofErr w:type="spellEnd"/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0E63" w:rsidRPr="003D21AA" w:rsidTr="003531A2">
        <w:trPr>
          <w:trHeight w:val="284"/>
        </w:trPr>
        <w:tc>
          <w:tcPr>
            <w:tcW w:w="704" w:type="dxa"/>
            <w:vAlign w:val="center"/>
          </w:tcPr>
          <w:p w:rsidR="00DC0E63" w:rsidRPr="003D21AA" w:rsidRDefault="00DC0E63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DC0E63" w:rsidRPr="003D21AA" w:rsidRDefault="00DC0E63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odatkowo Wykonawca zobowiązany jest do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:  </w:t>
            </w:r>
            <w:r w:rsidRPr="003D21AA">
              <w:rPr>
                <w:rFonts w:cstheme="minorHAnsi"/>
                <w:color w:val="000000"/>
                <w:sz w:val="20"/>
                <w:szCs w:val="20"/>
                <w:u w:val="single"/>
              </w:rPr>
              <w:t>potwierdzenia wykonania prac w Raporcie z wykonanej usługi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, podpisanym przez upoważnionego przedstawiciela Zamawiającego. W Raporcie  należy umieścić następujące informacje: datę wykonania czynności, imię i nazwisko osoby wykonującej czynność, nazwę aparatu, model, nr seryjny, lokalizację (nazwa i nr OPK zakładu), szczegółowy opis wykonanych czynności, wykaz wymienionych elementów, części, podzespołów zalecanych przez producenta, informacje o słanie technicznym aparatu (aparat sprawny, niesprawny, dopuszczony warunkowo do dalszej eksploatacji), datę następnego przeglądu. W przypadku zmiany, uchylenia lub uchwalenia innych norm odnoszących się do przedmiotu umowy, Wykonawca zobowiązany jest do świadczenia usługi zgodnie z ich zapisami,   </w:t>
            </w:r>
            <w:r w:rsidRPr="003D21AA">
              <w:rPr>
                <w:rFonts w:cstheme="minorHAnsi"/>
                <w:color w:val="000000"/>
                <w:sz w:val="20"/>
                <w:szCs w:val="20"/>
                <w:u w:val="single"/>
              </w:rPr>
              <w:t xml:space="preserve">- sporządzania miesięcznego zestawienia raportów z wykonanych usług 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który  będzie przekazywany Zamawiającemu raz na miesiąc. Raport w wykonanych usług dołączony zostanie do faktury VAT.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DC0E63" w:rsidRPr="003D21AA" w:rsidRDefault="00DC0E63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DC0E63" w:rsidRPr="003D21AA" w:rsidRDefault="00DC0E63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284"/>
        </w:trPr>
        <w:tc>
          <w:tcPr>
            <w:tcW w:w="9918" w:type="dxa"/>
            <w:gridSpan w:val="4"/>
            <w:vAlign w:val="center"/>
          </w:tcPr>
          <w:p w:rsidR="00AE479C" w:rsidRPr="003D21AA" w:rsidRDefault="00AE479C" w:rsidP="00AE479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b/>
                <w:color w:val="000000"/>
                <w:sz w:val="20"/>
                <w:szCs w:val="20"/>
              </w:rPr>
              <w:t>Instruktaż</w:t>
            </w:r>
          </w:p>
        </w:tc>
      </w:tr>
      <w:tr w:rsidR="00AE479C" w:rsidRPr="003D21AA" w:rsidTr="003531A2">
        <w:trPr>
          <w:trHeight w:val="284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Wykonawca zobowiązuje się do przeprowadzenia</w:t>
            </w:r>
            <w:r w:rsidRPr="003D2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21AA">
              <w:rPr>
                <w:rFonts w:cstheme="minorHAnsi"/>
                <w:bCs/>
                <w:color w:val="000000"/>
                <w:sz w:val="20"/>
                <w:szCs w:val="20"/>
              </w:rPr>
              <w:t>instruktażu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personelu Zamawiającego w miejscu</w:t>
            </w:r>
            <w:r w:rsidR="006F3BE1">
              <w:rPr>
                <w:rFonts w:cstheme="minorHAnsi"/>
                <w:color w:val="000000"/>
                <w:sz w:val="20"/>
                <w:szCs w:val="20"/>
              </w:rPr>
              <w:t xml:space="preserve"> pracy w</w:t>
            </w:r>
            <w:r w:rsidR="00C03E30">
              <w:rPr>
                <w:rFonts w:cstheme="minorHAnsi"/>
                <w:color w:val="000000"/>
                <w:sz w:val="20"/>
                <w:szCs w:val="20"/>
              </w:rPr>
              <w:t xml:space="preserve"> zależności od potrzeb Zamawiają</w:t>
            </w:r>
            <w:r w:rsidR="006F3BE1">
              <w:rPr>
                <w:rFonts w:cstheme="minorHAnsi"/>
                <w:color w:val="000000"/>
                <w:sz w:val="20"/>
                <w:szCs w:val="20"/>
              </w:rPr>
              <w:t>cego</w:t>
            </w:r>
          </w:p>
        </w:tc>
        <w:tc>
          <w:tcPr>
            <w:tcW w:w="1134" w:type="dxa"/>
          </w:tcPr>
          <w:p w:rsidR="00AE479C" w:rsidRPr="003D21AA" w:rsidRDefault="00AE479C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284"/>
        </w:trPr>
        <w:tc>
          <w:tcPr>
            <w:tcW w:w="9918" w:type="dxa"/>
            <w:gridSpan w:val="4"/>
            <w:vAlign w:val="center"/>
          </w:tcPr>
          <w:p w:rsidR="00AE479C" w:rsidRPr="003D21AA" w:rsidRDefault="00AE479C" w:rsidP="00AE479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b/>
                <w:color w:val="000000"/>
                <w:sz w:val="20"/>
                <w:szCs w:val="20"/>
              </w:rPr>
              <w:t>Przeprowadzanie inspekcji przez Urząd Dozoru Technicznego</w:t>
            </w:r>
          </w:p>
        </w:tc>
      </w:tr>
      <w:tr w:rsidR="00AE479C" w:rsidRPr="003D21AA" w:rsidTr="003531A2">
        <w:trPr>
          <w:trHeight w:val="284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Zgłaszanie sprzętu do okresowych kontroli (rewizji) w Urzędzie Dozoru Technicznego, pomoc podczas kontroli oraz inne sprawy związane z dopuszczeniem do pracy urządzeń przez UDT. </w:t>
            </w:r>
          </w:p>
        </w:tc>
        <w:tc>
          <w:tcPr>
            <w:tcW w:w="1134" w:type="dxa"/>
          </w:tcPr>
          <w:p w:rsidR="00AE479C" w:rsidRPr="003D21AA" w:rsidRDefault="00AE479C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284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C03E3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W związku z wyznaczeniem przez Urząd Dozoru. Technicznego badań ciśnieniowych sterylizatorów zachodzi konieczność przygotowania sprzętu wg. wskazań Inspektora zgodnie z rozporządzeniem Ministra Gospodarki „Pracy i Polityki Społecznej</w:t>
            </w:r>
            <w:r w:rsidR="00C03E3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z dnia 9 lipca 2003 r. (Dz. U. Nr135 </w:t>
            </w:r>
            <w:proofErr w:type="spellStart"/>
            <w:r w:rsidRPr="003D21AA">
              <w:rPr>
                <w:rFonts w:cstheme="minorHAnsi"/>
                <w:color w:val="000000"/>
                <w:sz w:val="20"/>
                <w:szCs w:val="20"/>
              </w:rPr>
              <w:t>poz</w:t>
            </w:r>
            <w:proofErr w:type="spellEnd"/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 1269) </w:t>
            </w:r>
            <w:r w:rsidR="00C03E3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52F6E" w:rsidRPr="00552F6E">
              <w:rPr>
                <w:rFonts w:cstheme="minorHAnsi"/>
                <w:color w:val="000000"/>
                <w:sz w:val="20"/>
                <w:szCs w:val="20"/>
              </w:rPr>
              <w:t>w sprawie warunków technicznych dozoru technicznego w zakresie eksploatacji niektórych urządzeń ciśnieniowych</w:t>
            </w:r>
          </w:p>
        </w:tc>
        <w:tc>
          <w:tcPr>
            <w:tcW w:w="1134" w:type="dxa"/>
          </w:tcPr>
          <w:p w:rsidR="00AE479C" w:rsidRPr="003D21AA" w:rsidRDefault="00AE479C" w:rsidP="00DC0E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284"/>
        </w:trPr>
        <w:tc>
          <w:tcPr>
            <w:tcW w:w="9918" w:type="dxa"/>
            <w:gridSpan w:val="4"/>
            <w:vAlign w:val="center"/>
          </w:tcPr>
          <w:p w:rsidR="00AE479C" w:rsidRPr="003D21AA" w:rsidRDefault="00AE479C" w:rsidP="00AE479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b/>
                <w:color w:val="000000"/>
                <w:sz w:val="20"/>
                <w:szCs w:val="20"/>
              </w:rPr>
              <w:t>Zakres czynności inspekcji obejmuje:</w:t>
            </w:r>
          </w:p>
        </w:tc>
      </w:tr>
      <w:tr w:rsidR="00AE479C" w:rsidRPr="003D21AA" w:rsidTr="003531A2">
        <w:trPr>
          <w:trHeight w:val="531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 xml:space="preserve">częściowy demontaż orurowania. </w:t>
            </w:r>
          </w:p>
        </w:tc>
        <w:tc>
          <w:tcPr>
            <w:tcW w:w="1134" w:type="dxa"/>
          </w:tcPr>
          <w:p w:rsidR="00AE479C" w:rsidRPr="003D21AA" w:rsidRDefault="00AE479C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553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demontaż osłon i izolacji komór sterylizatorów i wytwornic pary.</w:t>
            </w:r>
          </w:p>
        </w:tc>
        <w:tc>
          <w:tcPr>
            <w:tcW w:w="1134" w:type="dxa"/>
          </w:tcPr>
          <w:p w:rsidR="00AE479C" w:rsidRPr="003D21AA" w:rsidRDefault="00AE479C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547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przygotowanie instalacji do wykonania próby wodnej i wykonanie prób</w:t>
            </w:r>
          </w:p>
        </w:tc>
        <w:tc>
          <w:tcPr>
            <w:tcW w:w="1134" w:type="dxa"/>
          </w:tcPr>
          <w:p w:rsidR="00AE479C" w:rsidRPr="003D21AA" w:rsidRDefault="00AE479C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569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Montaż izolacji (uzupełnienie) .</w:t>
            </w:r>
          </w:p>
        </w:tc>
        <w:tc>
          <w:tcPr>
            <w:tcW w:w="1134" w:type="dxa"/>
          </w:tcPr>
          <w:p w:rsidR="00AE479C" w:rsidRPr="003D21AA" w:rsidRDefault="00AE479C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549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Montaż orurowania .</w:t>
            </w:r>
          </w:p>
        </w:tc>
        <w:tc>
          <w:tcPr>
            <w:tcW w:w="1134" w:type="dxa"/>
          </w:tcPr>
          <w:p w:rsidR="00AE479C" w:rsidRPr="003D21AA" w:rsidRDefault="00AE479C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557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Próba sprawności „testy.</w:t>
            </w:r>
          </w:p>
        </w:tc>
        <w:tc>
          <w:tcPr>
            <w:tcW w:w="1134" w:type="dxa"/>
          </w:tcPr>
          <w:p w:rsidR="00AE479C" w:rsidRPr="003D21AA" w:rsidRDefault="00AE479C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551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AE479C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Powyższe prace „są wykonywane wg. harmonogramu UDT i  wchodzą w zakres umowy serwisowej.</w:t>
            </w:r>
          </w:p>
        </w:tc>
        <w:tc>
          <w:tcPr>
            <w:tcW w:w="1134" w:type="dxa"/>
          </w:tcPr>
          <w:p w:rsidR="00AE479C" w:rsidRPr="003D21AA" w:rsidRDefault="00AE479C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284"/>
        </w:trPr>
        <w:tc>
          <w:tcPr>
            <w:tcW w:w="9918" w:type="dxa"/>
            <w:gridSpan w:val="4"/>
            <w:vAlign w:val="center"/>
          </w:tcPr>
          <w:p w:rsidR="00AE479C" w:rsidRPr="003D21AA" w:rsidRDefault="00AE479C" w:rsidP="00AE479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b/>
                <w:color w:val="000000"/>
                <w:sz w:val="20"/>
                <w:szCs w:val="20"/>
              </w:rPr>
              <w:t>Wydawanie opinii technicznych dla aparatury</w:t>
            </w:r>
          </w:p>
        </w:tc>
      </w:tr>
      <w:tr w:rsidR="00AE479C" w:rsidRPr="003D21AA" w:rsidTr="003531A2">
        <w:trPr>
          <w:trHeight w:val="284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3D21AA" w:rsidP="00DC0E6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color w:val="000000"/>
                <w:sz w:val="20"/>
                <w:szCs w:val="20"/>
              </w:rPr>
              <w:t>Wykonawca na wniosek Zamawiającego w ramach wartości umowy wykona ekspertyzę o stanie każdego z aparatów objętych umową.</w:t>
            </w:r>
          </w:p>
        </w:tc>
        <w:tc>
          <w:tcPr>
            <w:tcW w:w="1134" w:type="dxa"/>
          </w:tcPr>
          <w:p w:rsidR="00AE479C" w:rsidRPr="003D21AA" w:rsidRDefault="003D21AA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D21AA" w:rsidRPr="003D21AA" w:rsidTr="003531A2">
        <w:trPr>
          <w:trHeight w:val="284"/>
        </w:trPr>
        <w:tc>
          <w:tcPr>
            <w:tcW w:w="704" w:type="dxa"/>
            <w:vAlign w:val="center"/>
          </w:tcPr>
          <w:p w:rsidR="003D21AA" w:rsidRPr="003D21AA" w:rsidRDefault="003D21AA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3D21AA" w:rsidRPr="003D21AA" w:rsidRDefault="003D21AA" w:rsidP="00DC0E63">
            <w:pPr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W okresie obowiązywania umowy Wykonawca zobowiązuje się do  diagnozowania usterek aparatury/urządzeń w ramach umowy.</w:t>
            </w:r>
          </w:p>
        </w:tc>
        <w:tc>
          <w:tcPr>
            <w:tcW w:w="1134" w:type="dxa"/>
          </w:tcPr>
          <w:p w:rsidR="003D21AA" w:rsidRPr="003D21AA" w:rsidRDefault="003D21AA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3D21AA" w:rsidRPr="003D21AA" w:rsidRDefault="003D21AA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479C" w:rsidRPr="003D21AA" w:rsidTr="003531A2">
        <w:trPr>
          <w:trHeight w:val="284"/>
        </w:trPr>
        <w:tc>
          <w:tcPr>
            <w:tcW w:w="9918" w:type="dxa"/>
            <w:gridSpan w:val="4"/>
            <w:vAlign w:val="center"/>
          </w:tcPr>
          <w:p w:rsidR="00AE479C" w:rsidRPr="003D21AA" w:rsidRDefault="003D21AA" w:rsidP="00AE479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D21AA">
              <w:rPr>
                <w:rFonts w:cstheme="minorHAnsi"/>
                <w:b/>
                <w:color w:val="000000"/>
                <w:sz w:val="20"/>
                <w:szCs w:val="20"/>
              </w:rPr>
              <w:t>Dostawa materiałów i części</w:t>
            </w:r>
          </w:p>
        </w:tc>
      </w:tr>
      <w:tr w:rsidR="00AE479C" w:rsidRPr="003D21AA" w:rsidTr="003531A2">
        <w:trPr>
          <w:trHeight w:val="284"/>
        </w:trPr>
        <w:tc>
          <w:tcPr>
            <w:tcW w:w="704" w:type="dxa"/>
            <w:vAlign w:val="center"/>
          </w:tcPr>
          <w:p w:rsidR="00AE479C" w:rsidRPr="003D21AA" w:rsidRDefault="00AE479C" w:rsidP="002936E2">
            <w:pPr>
              <w:pStyle w:val="Akapitzlist"/>
              <w:numPr>
                <w:ilvl w:val="0"/>
                <w:numId w:val="45"/>
              </w:num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E479C" w:rsidRPr="003D21AA" w:rsidRDefault="003D21AA" w:rsidP="00DC0E63">
            <w:pPr>
              <w:jc w:val="both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Wykonawca zobowiązany jest do dostawy części zamiennych, niezbędnych do realizacji przedmiotu umowy. Każdorazowo Wykonawca zobowiązany jest przedłożyć ich wycenę do akceptacji Zamawiającego.</w:t>
            </w:r>
          </w:p>
        </w:tc>
        <w:tc>
          <w:tcPr>
            <w:tcW w:w="1134" w:type="dxa"/>
          </w:tcPr>
          <w:p w:rsidR="00AE479C" w:rsidRPr="003D21AA" w:rsidRDefault="003D21AA" w:rsidP="003D21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1AA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AE479C" w:rsidRPr="003D21AA" w:rsidRDefault="00AE479C" w:rsidP="002936E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A12BC3" w:rsidRPr="003D21AA" w:rsidRDefault="00A12BC3" w:rsidP="00CF0082">
      <w:pPr>
        <w:jc w:val="both"/>
        <w:rPr>
          <w:rFonts w:cstheme="minorHAnsi"/>
          <w:b/>
          <w:sz w:val="20"/>
          <w:szCs w:val="20"/>
        </w:rPr>
      </w:pPr>
      <w:bookmarkStart w:id="0" w:name="_GoBack"/>
      <w:bookmarkEnd w:id="0"/>
    </w:p>
    <w:tbl>
      <w:tblPr>
        <w:tblW w:w="163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0"/>
      </w:tblGrid>
      <w:tr w:rsidR="002936E2" w:rsidRPr="003D21AA" w:rsidTr="00060866">
        <w:trPr>
          <w:trHeight w:val="278"/>
        </w:trPr>
        <w:tc>
          <w:tcPr>
            <w:tcW w:w="1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6CAA" w:rsidRPr="00326CAA" w:rsidRDefault="00326CAA" w:rsidP="00326CAA">
            <w:pPr>
              <w:spacing w:line="240" w:lineRule="auto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</w:rPr>
              <w:t xml:space="preserve">                                                                                                               </w:t>
            </w:r>
            <w:r w:rsidRPr="00326CAA">
              <w:rPr>
                <w:rFonts w:cs="Calibri"/>
                <w:i/>
                <w:sz w:val="18"/>
                <w:szCs w:val="18"/>
              </w:rPr>
              <w:t xml:space="preserve">…….…….……………………………………….. </w:t>
            </w:r>
          </w:p>
          <w:p w:rsidR="00326CAA" w:rsidRPr="00326CAA" w:rsidRDefault="00326CAA" w:rsidP="00205F15">
            <w:pPr>
              <w:spacing w:line="240" w:lineRule="auto"/>
              <w:ind w:left="4956"/>
              <w:rPr>
                <w:rFonts w:cstheme="minorHAnsi"/>
                <w:i/>
                <w:sz w:val="18"/>
                <w:szCs w:val="18"/>
              </w:rPr>
            </w:pPr>
            <w:r w:rsidRPr="00326CAA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326CAA">
              <w:rPr>
                <w:rFonts w:cstheme="minorHAnsi"/>
                <w:i/>
                <w:sz w:val="18"/>
                <w:szCs w:val="18"/>
              </w:rPr>
              <w:t xml:space="preserve">Dokument składany w postaci elektronicznej opatrzonej </w:t>
            </w:r>
          </w:p>
          <w:p w:rsidR="00326CAA" w:rsidRPr="00326CAA" w:rsidRDefault="00326CAA" w:rsidP="00205F15">
            <w:pPr>
              <w:spacing w:line="240" w:lineRule="auto"/>
              <w:ind w:left="4956"/>
              <w:rPr>
                <w:rFonts w:cstheme="minorHAnsi"/>
                <w:i/>
                <w:sz w:val="18"/>
                <w:szCs w:val="18"/>
              </w:rPr>
            </w:pPr>
            <w:r w:rsidRPr="00326CAA">
              <w:rPr>
                <w:rFonts w:cstheme="minorHAnsi"/>
                <w:i/>
                <w:sz w:val="18"/>
                <w:szCs w:val="18"/>
              </w:rPr>
              <w:t>kwalifikowanym podpisem elektronicznym –</w:t>
            </w:r>
          </w:p>
          <w:p w:rsidR="002936E2" w:rsidRPr="00326CAA" w:rsidRDefault="00326CAA" w:rsidP="00205F15">
            <w:pPr>
              <w:spacing w:line="240" w:lineRule="auto"/>
              <w:ind w:left="4956"/>
              <w:rPr>
                <w:rFonts w:cstheme="minorHAnsi"/>
                <w:i/>
                <w:sz w:val="18"/>
                <w:szCs w:val="18"/>
              </w:rPr>
            </w:pPr>
            <w:r w:rsidRPr="00326CAA">
              <w:rPr>
                <w:rFonts w:cstheme="minorHAnsi"/>
                <w:i/>
                <w:sz w:val="18"/>
                <w:szCs w:val="18"/>
              </w:rPr>
              <w:t xml:space="preserve"> podpis osoby upoważnionej  do reprezentacji Wykonawcy</w:t>
            </w:r>
          </w:p>
        </w:tc>
      </w:tr>
    </w:tbl>
    <w:p w:rsidR="00DF62C4" w:rsidRPr="003D21AA" w:rsidRDefault="00DF62C4" w:rsidP="00326CAA">
      <w:pPr>
        <w:rPr>
          <w:rFonts w:cstheme="minorHAnsi"/>
          <w:i/>
          <w:sz w:val="20"/>
          <w:szCs w:val="20"/>
        </w:rPr>
      </w:pPr>
    </w:p>
    <w:sectPr w:rsidR="00DF62C4" w:rsidRPr="003D21AA" w:rsidSect="008C2A66">
      <w:headerReference w:type="default" r:id="rId12"/>
      <w:footerReference w:type="default" r:id="rId13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97" w:rsidRDefault="00520C97" w:rsidP="001705B6">
      <w:pPr>
        <w:spacing w:after="0" w:line="240" w:lineRule="auto"/>
      </w:pPr>
      <w:r>
        <w:separator/>
      </w:r>
    </w:p>
  </w:endnote>
  <w:endnote w:type="continuationSeparator" w:id="0">
    <w:p w:rsidR="00520C97" w:rsidRDefault="00520C97" w:rsidP="0017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</w:rPr>
      <w:id w:val="4243952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F62C4" w:rsidRPr="00DF62C4" w:rsidRDefault="00DF62C4" w:rsidP="00DF62C4">
            <w:pPr>
              <w:pStyle w:val="Stopka"/>
              <w:jc w:val="center"/>
              <w:rPr>
                <w:i/>
                <w:sz w:val="18"/>
                <w:szCs w:val="18"/>
              </w:rPr>
            </w:pPr>
            <w:r w:rsidRPr="00DF62C4">
              <w:rPr>
                <w:i/>
                <w:sz w:val="18"/>
                <w:szCs w:val="18"/>
              </w:rPr>
              <w:t xml:space="preserve">Strona </w:t>
            </w:r>
            <w:r w:rsidR="006C614A" w:rsidRPr="00DF62C4">
              <w:rPr>
                <w:i/>
                <w:sz w:val="18"/>
                <w:szCs w:val="18"/>
              </w:rPr>
              <w:fldChar w:fldCharType="begin"/>
            </w:r>
            <w:r w:rsidRPr="00DF62C4">
              <w:rPr>
                <w:i/>
                <w:sz w:val="18"/>
                <w:szCs w:val="18"/>
              </w:rPr>
              <w:instrText>PAGE</w:instrText>
            </w:r>
            <w:r w:rsidR="006C614A" w:rsidRPr="00DF62C4">
              <w:rPr>
                <w:i/>
                <w:sz w:val="18"/>
                <w:szCs w:val="18"/>
              </w:rPr>
              <w:fldChar w:fldCharType="separate"/>
            </w:r>
            <w:r w:rsidR="00205F15">
              <w:rPr>
                <w:i/>
                <w:noProof/>
                <w:sz w:val="18"/>
                <w:szCs w:val="18"/>
              </w:rPr>
              <w:t>5</w:t>
            </w:r>
            <w:r w:rsidR="006C614A" w:rsidRPr="00DF62C4">
              <w:rPr>
                <w:i/>
                <w:sz w:val="18"/>
                <w:szCs w:val="18"/>
              </w:rPr>
              <w:fldChar w:fldCharType="end"/>
            </w:r>
            <w:r w:rsidRPr="00DF62C4">
              <w:rPr>
                <w:i/>
                <w:sz w:val="18"/>
                <w:szCs w:val="18"/>
              </w:rPr>
              <w:t xml:space="preserve"> z </w:t>
            </w:r>
            <w:r w:rsidR="006C614A" w:rsidRPr="00DF62C4">
              <w:rPr>
                <w:i/>
                <w:sz w:val="18"/>
                <w:szCs w:val="18"/>
              </w:rPr>
              <w:fldChar w:fldCharType="begin"/>
            </w:r>
            <w:r w:rsidRPr="00DF62C4">
              <w:rPr>
                <w:i/>
                <w:sz w:val="18"/>
                <w:szCs w:val="18"/>
              </w:rPr>
              <w:instrText>NUMPAGES</w:instrText>
            </w:r>
            <w:r w:rsidR="006C614A" w:rsidRPr="00DF62C4">
              <w:rPr>
                <w:i/>
                <w:sz w:val="18"/>
                <w:szCs w:val="18"/>
              </w:rPr>
              <w:fldChar w:fldCharType="separate"/>
            </w:r>
            <w:r w:rsidR="00205F15">
              <w:rPr>
                <w:i/>
                <w:noProof/>
                <w:sz w:val="18"/>
                <w:szCs w:val="18"/>
              </w:rPr>
              <w:t>5</w:t>
            </w:r>
            <w:r w:rsidR="006C614A" w:rsidRPr="00DF62C4">
              <w:rPr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D97ED9" w:rsidRDefault="00D97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97" w:rsidRDefault="00520C97" w:rsidP="001705B6">
      <w:pPr>
        <w:spacing w:after="0" w:line="240" w:lineRule="auto"/>
      </w:pPr>
      <w:r>
        <w:separator/>
      </w:r>
    </w:p>
  </w:footnote>
  <w:footnote w:type="continuationSeparator" w:id="0">
    <w:p w:rsidR="00520C97" w:rsidRDefault="00520C97" w:rsidP="0017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FA" w:rsidRDefault="007B6EFA">
    <w:pPr>
      <w:pStyle w:val="Nagwek"/>
    </w:pPr>
    <w:r>
      <w:tab/>
    </w:r>
    <w:r>
      <w:tab/>
      <w:t xml:space="preserve">Załącznik nr 2 do SWZ, </w:t>
    </w:r>
  </w:p>
  <w:p w:rsidR="007B6EFA" w:rsidRDefault="001539C3">
    <w:pPr>
      <w:pStyle w:val="Nagwek"/>
    </w:pPr>
    <w:r>
      <w:tab/>
    </w:r>
    <w:r>
      <w:tab/>
      <w:t>PN-312</w:t>
    </w:r>
    <w:r w:rsidR="007B6EFA">
      <w:t>/22/KT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666E61"/>
    <w:multiLevelType w:val="hybridMultilevel"/>
    <w:tmpl w:val="4476EB76"/>
    <w:lvl w:ilvl="0" w:tplc="8CB801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551B1"/>
    <w:multiLevelType w:val="hybridMultilevel"/>
    <w:tmpl w:val="82BCC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20A85"/>
    <w:multiLevelType w:val="hybridMultilevel"/>
    <w:tmpl w:val="DFE04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E0F42"/>
    <w:multiLevelType w:val="hybridMultilevel"/>
    <w:tmpl w:val="FC1437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570B"/>
    <w:multiLevelType w:val="hybridMultilevel"/>
    <w:tmpl w:val="B12A216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B7F31C0"/>
    <w:multiLevelType w:val="hybridMultilevel"/>
    <w:tmpl w:val="B080A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D2C19"/>
    <w:multiLevelType w:val="hybridMultilevel"/>
    <w:tmpl w:val="DBEC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A218B"/>
    <w:multiLevelType w:val="hybridMultilevel"/>
    <w:tmpl w:val="B98CA034"/>
    <w:lvl w:ilvl="0" w:tplc="8CB801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D1E1C"/>
    <w:multiLevelType w:val="hybridMultilevel"/>
    <w:tmpl w:val="92E28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12FC1"/>
    <w:multiLevelType w:val="hybridMultilevel"/>
    <w:tmpl w:val="D6285B3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A430A0"/>
    <w:multiLevelType w:val="hybridMultilevel"/>
    <w:tmpl w:val="0A7EFD90"/>
    <w:lvl w:ilvl="0" w:tplc="E9667E4C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EBC"/>
    <w:multiLevelType w:val="hybridMultilevel"/>
    <w:tmpl w:val="BE984514"/>
    <w:lvl w:ilvl="0" w:tplc="A15E37B4">
      <w:start w:val="2"/>
      <w:numFmt w:val="decimal"/>
      <w:lvlText w:val="%1)"/>
      <w:lvlJc w:val="left"/>
      <w:pPr>
        <w:ind w:left="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1" w:tplc="5F825E66">
      <w:start w:val="1"/>
      <w:numFmt w:val="lowerLetter"/>
      <w:lvlText w:val="%2"/>
      <w:lvlJc w:val="left"/>
      <w:pPr>
        <w:ind w:left="11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2" w:tplc="ED0C8F5C">
      <w:start w:val="1"/>
      <w:numFmt w:val="lowerRoman"/>
      <w:lvlText w:val="%3"/>
      <w:lvlJc w:val="left"/>
      <w:pPr>
        <w:ind w:left="18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40E85D9E">
      <w:start w:val="1"/>
      <w:numFmt w:val="decimal"/>
      <w:lvlText w:val="%4"/>
      <w:lvlJc w:val="left"/>
      <w:pPr>
        <w:ind w:left="25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56E961E">
      <w:start w:val="1"/>
      <w:numFmt w:val="lowerLetter"/>
      <w:lvlText w:val="%5"/>
      <w:lvlJc w:val="left"/>
      <w:pPr>
        <w:ind w:left="32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8D7A2A7C">
      <w:start w:val="1"/>
      <w:numFmt w:val="lowerRoman"/>
      <w:lvlText w:val="%6"/>
      <w:lvlJc w:val="left"/>
      <w:pPr>
        <w:ind w:left="39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627E108A">
      <w:start w:val="1"/>
      <w:numFmt w:val="decimal"/>
      <w:lvlText w:val="%7"/>
      <w:lvlJc w:val="left"/>
      <w:pPr>
        <w:ind w:left="4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CDF81E22">
      <w:start w:val="1"/>
      <w:numFmt w:val="lowerLetter"/>
      <w:lvlText w:val="%8"/>
      <w:lvlJc w:val="left"/>
      <w:pPr>
        <w:ind w:left="5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81D099F2">
      <w:start w:val="1"/>
      <w:numFmt w:val="lowerRoman"/>
      <w:lvlText w:val="%9"/>
      <w:lvlJc w:val="left"/>
      <w:pPr>
        <w:ind w:left="61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7970922"/>
    <w:multiLevelType w:val="hybridMultilevel"/>
    <w:tmpl w:val="3C54EE60"/>
    <w:lvl w:ilvl="0" w:tplc="1E46B15A">
      <w:start w:val="2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22D3"/>
    <w:multiLevelType w:val="hybridMultilevel"/>
    <w:tmpl w:val="46D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5B1E"/>
    <w:multiLevelType w:val="hybridMultilevel"/>
    <w:tmpl w:val="CE62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6478"/>
    <w:multiLevelType w:val="hybridMultilevel"/>
    <w:tmpl w:val="34B0B566"/>
    <w:lvl w:ilvl="0" w:tplc="8CB801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1E551A"/>
    <w:multiLevelType w:val="hybridMultilevel"/>
    <w:tmpl w:val="16E6D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919"/>
    <w:multiLevelType w:val="hybridMultilevel"/>
    <w:tmpl w:val="2E781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D032C"/>
    <w:multiLevelType w:val="hybridMultilevel"/>
    <w:tmpl w:val="6E948CA6"/>
    <w:lvl w:ilvl="0" w:tplc="3F96E4B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0B22AD3"/>
    <w:multiLevelType w:val="hybridMultilevel"/>
    <w:tmpl w:val="A6827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613B7"/>
    <w:multiLevelType w:val="hybridMultilevel"/>
    <w:tmpl w:val="8AFA1BDE"/>
    <w:lvl w:ilvl="0" w:tplc="0415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3" w15:restartNumberingAfterBreak="0">
    <w:nsid w:val="420753F8"/>
    <w:multiLevelType w:val="hybridMultilevel"/>
    <w:tmpl w:val="81307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14A64"/>
    <w:multiLevelType w:val="hybridMultilevel"/>
    <w:tmpl w:val="5D666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591E"/>
    <w:multiLevelType w:val="hybridMultilevel"/>
    <w:tmpl w:val="38DCD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667B6"/>
    <w:multiLevelType w:val="hybridMultilevel"/>
    <w:tmpl w:val="F886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D1E3D"/>
    <w:multiLevelType w:val="hybridMultilevel"/>
    <w:tmpl w:val="7C369062"/>
    <w:lvl w:ilvl="0" w:tplc="8CB80142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46BB3E4C"/>
    <w:multiLevelType w:val="hybridMultilevel"/>
    <w:tmpl w:val="7A86EE2C"/>
    <w:lvl w:ilvl="0" w:tplc="82B2883C">
      <w:start w:val="1"/>
      <w:numFmt w:val="bullet"/>
      <w:lvlText w:val=""/>
      <w:lvlJc w:val="left"/>
      <w:pPr>
        <w:tabs>
          <w:tab w:val="num" w:pos="414"/>
        </w:tabs>
        <w:ind w:left="426" w:hanging="352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9" w15:restartNumberingAfterBreak="0">
    <w:nsid w:val="46F5614F"/>
    <w:multiLevelType w:val="hybridMultilevel"/>
    <w:tmpl w:val="A04C1AE0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48827092"/>
    <w:multiLevelType w:val="hybridMultilevel"/>
    <w:tmpl w:val="E5A6D68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4B385F91"/>
    <w:multiLevelType w:val="hybridMultilevel"/>
    <w:tmpl w:val="0DC232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92F13"/>
    <w:multiLevelType w:val="hybridMultilevel"/>
    <w:tmpl w:val="35AE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879C8"/>
    <w:multiLevelType w:val="multilevel"/>
    <w:tmpl w:val="8070BA80"/>
    <w:lvl w:ilvl="0">
      <w:start w:val="1"/>
      <w:numFmt w:val="decimal"/>
      <w:lvlText w:val="%1."/>
      <w:lvlJc w:val="left"/>
      <w:pPr>
        <w:tabs>
          <w:tab w:val="decimal" w:pos="936"/>
        </w:tabs>
        <w:ind w:left="720"/>
      </w:pPr>
      <w:rPr>
        <w:rFonts w:ascii="Times New Roman" w:hAnsi="Times New Roman"/>
        <w:strike w:val="0"/>
        <w:color w:val="292631"/>
        <w:spacing w:val="4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5979D5"/>
    <w:multiLevelType w:val="hybridMultilevel"/>
    <w:tmpl w:val="6180EFD4"/>
    <w:lvl w:ilvl="0" w:tplc="82B28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72D1F"/>
    <w:multiLevelType w:val="hybridMultilevel"/>
    <w:tmpl w:val="97866B9A"/>
    <w:lvl w:ilvl="0" w:tplc="48BCE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606E"/>
    <w:multiLevelType w:val="hybridMultilevel"/>
    <w:tmpl w:val="4436493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EF47303"/>
    <w:multiLevelType w:val="hybridMultilevel"/>
    <w:tmpl w:val="9AB47BD8"/>
    <w:lvl w:ilvl="0" w:tplc="28C2FE7A">
      <w:start w:val="1"/>
      <w:numFmt w:val="decimal"/>
      <w:lvlText w:val="%1)"/>
      <w:lvlJc w:val="left"/>
      <w:pPr>
        <w:ind w:left="1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1" w:tplc="1E7CD6AE">
      <w:start w:val="1"/>
      <w:numFmt w:val="lowerLetter"/>
      <w:lvlText w:val="%2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2" w:tplc="8D2AEDC6">
      <w:start w:val="1"/>
      <w:numFmt w:val="lowerRoman"/>
      <w:lvlText w:val="%3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62DC14E4">
      <w:start w:val="1"/>
      <w:numFmt w:val="decimal"/>
      <w:lvlText w:val="%4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CDB2D8A4">
      <w:start w:val="1"/>
      <w:numFmt w:val="lowerLetter"/>
      <w:lvlText w:val="%5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9C98F6AE">
      <w:start w:val="1"/>
      <w:numFmt w:val="lowerRoman"/>
      <w:lvlText w:val="%6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34786C86">
      <w:start w:val="1"/>
      <w:numFmt w:val="decimal"/>
      <w:lvlText w:val="%7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AD46DBEC">
      <w:start w:val="1"/>
      <w:numFmt w:val="lowerLetter"/>
      <w:lvlText w:val="%8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93D4C282">
      <w:start w:val="1"/>
      <w:numFmt w:val="lowerRoman"/>
      <w:lvlText w:val="%9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0E915EF"/>
    <w:multiLevelType w:val="hybridMultilevel"/>
    <w:tmpl w:val="C778C4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34C1FFE"/>
    <w:multiLevelType w:val="hybridMultilevel"/>
    <w:tmpl w:val="F8742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143B7"/>
    <w:multiLevelType w:val="hybridMultilevel"/>
    <w:tmpl w:val="00DAFC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8CB0FBF"/>
    <w:multiLevelType w:val="hybridMultilevel"/>
    <w:tmpl w:val="85D24DD6"/>
    <w:lvl w:ilvl="0" w:tplc="3F96E4B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F73F9"/>
    <w:multiLevelType w:val="hybridMultilevel"/>
    <w:tmpl w:val="57DC27F4"/>
    <w:lvl w:ilvl="0" w:tplc="8CB801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704E48"/>
    <w:multiLevelType w:val="hybridMultilevel"/>
    <w:tmpl w:val="D84C5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E6649"/>
    <w:multiLevelType w:val="hybridMultilevel"/>
    <w:tmpl w:val="01DEF6D6"/>
    <w:lvl w:ilvl="0" w:tplc="82B28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D2945"/>
    <w:multiLevelType w:val="hybridMultilevel"/>
    <w:tmpl w:val="34087B70"/>
    <w:lvl w:ilvl="0" w:tplc="8CB801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1A6800"/>
    <w:multiLevelType w:val="hybridMultilevel"/>
    <w:tmpl w:val="2476106E"/>
    <w:lvl w:ilvl="0" w:tplc="8CB801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31"/>
  </w:num>
  <w:num w:numId="4">
    <w:abstractNumId w:val="17"/>
  </w:num>
  <w:num w:numId="5">
    <w:abstractNumId w:val="10"/>
  </w:num>
  <w:num w:numId="6">
    <w:abstractNumId w:val="0"/>
  </w:num>
  <w:num w:numId="7">
    <w:abstractNumId w:val="21"/>
  </w:num>
  <w:num w:numId="8">
    <w:abstractNumId w:val="33"/>
  </w:num>
  <w:num w:numId="9">
    <w:abstractNumId w:val="4"/>
  </w:num>
  <w:num w:numId="10">
    <w:abstractNumId w:val="38"/>
  </w:num>
  <w:num w:numId="11">
    <w:abstractNumId w:val="39"/>
  </w:num>
  <w:num w:numId="12">
    <w:abstractNumId w:val="29"/>
  </w:num>
  <w:num w:numId="13">
    <w:abstractNumId w:val="36"/>
  </w:num>
  <w:num w:numId="14">
    <w:abstractNumId w:val="18"/>
  </w:num>
  <w:num w:numId="15">
    <w:abstractNumId w:val="45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14"/>
  </w:num>
  <w:num w:numId="19">
    <w:abstractNumId w:val="8"/>
  </w:num>
  <w:num w:numId="20">
    <w:abstractNumId w:val="37"/>
  </w:num>
  <w:num w:numId="21">
    <w:abstractNumId w:val="13"/>
  </w:num>
  <w:num w:numId="22">
    <w:abstractNumId w:val="30"/>
  </w:num>
  <w:num w:numId="23">
    <w:abstractNumId w:val="1"/>
  </w:num>
  <w:num w:numId="24">
    <w:abstractNumId w:val="20"/>
  </w:num>
  <w:num w:numId="25">
    <w:abstractNumId w:val="41"/>
  </w:num>
  <w:num w:numId="26">
    <w:abstractNumId w:val="27"/>
  </w:num>
  <w:num w:numId="27">
    <w:abstractNumId w:val="46"/>
  </w:num>
  <w:num w:numId="28">
    <w:abstractNumId w:val="26"/>
  </w:num>
  <w:num w:numId="29">
    <w:abstractNumId w:val="40"/>
  </w:num>
  <w:num w:numId="30">
    <w:abstractNumId w:val="7"/>
  </w:num>
  <w:num w:numId="31">
    <w:abstractNumId w:val="44"/>
  </w:num>
  <w:num w:numId="32">
    <w:abstractNumId w:val="35"/>
  </w:num>
  <w:num w:numId="33">
    <w:abstractNumId w:val="28"/>
  </w:num>
  <w:num w:numId="34">
    <w:abstractNumId w:val="2"/>
  </w:num>
  <w:num w:numId="35">
    <w:abstractNumId w:val="3"/>
  </w:num>
  <w:num w:numId="36">
    <w:abstractNumId w:val="5"/>
  </w:num>
  <w:num w:numId="37">
    <w:abstractNumId w:val="25"/>
  </w:num>
  <w:num w:numId="38">
    <w:abstractNumId w:val="24"/>
  </w:num>
  <w:num w:numId="39">
    <w:abstractNumId w:val="43"/>
  </w:num>
  <w:num w:numId="40">
    <w:abstractNumId w:val="19"/>
  </w:num>
  <w:num w:numId="41">
    <w:abstractNumId w:val="15"/>
  </w:num>
  <w:num w:numId="42">
    <w:abstractNumId w:val="22"/>
  </w:num>
  <w:num w:numId="43">
    <w:abstractNumId w:val="16"/>
  </w:num>
  <w:num w:numId="44">
    <w:abstractNumId w:val="6"/>
  </w:num>
  <w:num w:numId="45">
    <w:abstractNumId w:val="11"/>
  </w:num>
  <w:num w:numId="46">
    <w:abstractNumId w:val="34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46"/>
    <w:rsid w:val="00004356"/>
    <w:rsid w:val="00004F31"/>
    <w:rsid w:val="000114F8"/>
    <w:rsid w:val="00011E17"/>
    <w:rsid w:val="00012AFE"/>
    <w:rsid w:val="000175F8"/>
    <w:rsid w:val="000178A2"/>
    <w:rsid w:val="000220C6"/>
    <w:rsid w:val="00024810"/>
    <w:rsid w:val="00027ED5"/>
    <w:rsid w:val="00031219"/>
    <w:rsid w:val="00032BBA"/>
    <w:rsid w:val="0003616A"/>
    <w:rsid w:val="00036469"/>
    <w:rsid w:val="00037AB5"/>
    <w:rsid w:val="00043872"/>
    <w:rsid w:val="00052429"/>
    <w:rsid w:val="00060866"/>
    <w:rsid w:val="00066C1B"/>
    <w:rsid w:val="00072800"/>
    <w:rsid w:val="000816F9"/>
    <w:rsid w:val="0008405F"/>
    <w:rsid w:val="000876C2"/>
    <w:rsid w:val="00092344"/>
    <w:rsid w:val="000938ED"/>
    <w:rsid w:val="00097459"/>
    <w:rsid w:val="000A3F55"/>
    <w:rsid w:val="000B0276"/>
    <w:rsid w:val="000B1B07"/>
    <w:rsid w:val="000C7800"/>
    <w:rsid w:val="000D0F48"/>
    <w:rsid w:val="000D4006"/>
    <w:rsid w:val="000D74DE"/>
    <w:rsid w:val="000E0006"/>
    <w:rsid w:val="000E2EB7"/>
    <w:rsid w:val="000E2F7C"/>
    <w:rsid w:val="000E5890"/>
    <w:rsid w:val="00101B45"/>
    <w:rsid w:val="0010442C"/>
    <w:rsid w:val="00111673"/>
    <w:rsid w:val="00116E8C"/>
    <w:rsid w:val="00122112"/>
    <w:rsid w:val="00123284"/>
    <w:rsid w:val="00131929"/>
    <w:rsid w:val="00137C6E"/>
    <w:rsid w:val="00140F8B"/>
    <w:rsid w:val="0014621B"/>
    <w:rsid w:val="001539C3"/>
    <w:rsid w:val="00155AB7"/>
    <w:rsid w:val="00161502"/>
    <w:rsid w:val="00163C9F"/>
    <w:rsid w:val="001705B6"/>
    <w:rsid w:val="0018157A"/>
    <w:rsid w:val="0019189E"/>
    <w:rsid w:val="00196F92"/>
    <w:rsid w:val="001A2781"/>
    <w:rsid w:val="001B0978"/>
    <w:rsid w:val="001B475F"/>
    <w:rsid w:val="001B488F"/>
    <w:rsid w:val="001B7CB3"/>
    <w:rsid w:val="001E1C90"/>
    <w:rsid w:val="001E710E"/>
    <w:rsid w:val="001F1CD4"/>
    <w:rsid w:val="001F6AA2"/>
    <w:rsid w:val="00201736"/>
    <w:rsid w:val="00205F15"/>
    <w:rsid w:val="00212C2B"/>
    <w:rsid w:val="002232D3"/>
    <w:rsid w:val="00235F23"/>
    <w:rsid w:val="002413AA"/>
    <w:rsid w:val="00243CF0"/>
    <w:rsid w:val="0024787C"/>
    <w:rsid w:val="002515D4"/>
    <w:rsid w:val="002526F3"/>
    <w:rsid w:val="00254153"/>
    <w:rsid w:val="00260A01"/>
    <w:rsid w:val="00266D37"/>
    <w:rsid w:val="00267BAF"/>
    <w:rsid w:val="00271569"/>
    <w:rsid w:val="002809DA"/>
    <w:rsid w:val="002827E7"/>
    <w:rsid w:val="00287813"/>
    <w:rsid w:val="0029231A"/>
    <w:rsid w:val="002936E2"/>
    <w:rsid w:val="00294C27"/>
    <w:rsid w:val="002A1B0C"/>
    <w:rsid w:val="002A3B90"/>
    <w:rsid w:val="002C5743"/>
    <w:rsid w:val="002C6D14"/>
    <w:rsid w:val="002D0F54"/>
    <w:rsid w:val="002D2E89"/>
    <w:rsid w:val="002D4804"/>
    <w:rsid w:val="002F0935"/>
    <w:rsid w:val="002F0A0A"/>
    <w:rsid w:val="002F4308"/>
    <w:rsid w:val="002F60EC"/>
    <w:rsid w:val="00304033"/>
    <w:rsid w:val="003112F9"/>
    <w:rsid w:val="00320A53"/>
    <w:rsid w:val="003214BD"/>
    <w:rsid w:val="00321B0C"/>
    <w:rsid w:val="00322C15"/>
    <w:rsid w:val="00326944"/>
    <w:rsid w:val="00326CAA"/>
    <w:rsid w:val="00333B53"/>
    <w:rsid w:val="00333C02"/>
    <w:rsid w:val="00337EE6"/>
    <w:rsid w:val="00345401"/>
    <w:rsid w:val="00350776"/>
    <w:rsid w:val="003531A2"/>
    <w:rsid w:val="00355213"/>
    <w:rsid w:val="00362074"/>
    <w:rsid w:val="00362E47"/>
    <w:rsid w:val="00371CF8"/>
    <w:rsid w:val="003742B3"/>
    <w:rsid w:val="00377C2A"/>
    <w:rsid w:val="003815FE"/>
    <w:rsid w:val="0038409F"/>
    <w:rsid w:val="003920F9"/>
    <w:rsid w:val="0039221D"/>
    <w:rsid w:val="00394D87"/>
    <w:rsid w:val="003A2813"/>
    <w:rsid w:val="003A5AE6"/>
    <w:rsid w:val="003B0F18"/>
    <w:rsid w:val="003B2124"/>
    <w:rsid w:val="003B5B07"/>
    <w:rsid w:val="003B5E0F"/>
    <w:rsid w:val="003B7133"/>
    <w:rsid w:val="003C0F7E"/>
    <w:rsid w:val="003C7B84"/>
    <w:rsid w:val="003D21AA"/>
    <w:rsid w:val="003D29C0"/>
    <w:rsid w:val="003D609D"/>
    <w:rsid w:val="003E164A"/>
    <w:rsid w:val="003F120F"/>
    <w:rsid w:val="003F3537"/>
    <w:rsid w:val="003F576C"/>
    <w:rsid w:val="004039EF"/>
    <w:rsid w:val="00420DDC"/>
    <w:rsid w:val="00422919"/>
    <w:rsid w:val="0042343A"/>
    <w:rsid w:val="0042575D"/>
    <w:rsid w:val="004264EB"/>
    <w:rsid w:val="0043084A"/>
    <w:rsid w:val="00431855"/>
    <w:rsid w:val="00434402"/>
    <w:rsid w:val="00434F27"/>
    <w:rsid w:val="0043651E"/>
    <w:rsid w:val="0043742A"/>
    <w:rsid w:val="00442D53"/>
    <w:rsid w:val="00442D58"/>
    <w:rsid w:val="004452B3"/>
    <w:rsid w:val="00465F0E"/>
    <w:rsid w:val="004774EF"/>
    <w:rsid w:val="00491B35"/>
    <w:rsid w:val="00493FBB"/>
    <w:rsid w:val="004944DD"/>
    <w:rsid w:val="004A04FC"/>
    <w:rsid w:val="004A1147"/>
    <w:rsid w:val="004A4B2E"/>
    <w:rsid w:val="004A7736"/>
    <w:rsid w:val="004B1A6B"/>
    <w:rsid w:val="004B24F2"/>
    <w:rsid w:val="004B42C5"/>
    <w:rsid w:val="004B4A6F"/>
    <w:rsid w:val="004C72DC"/>
    <w:rsid w:val="004D0A74"/>
    <w:rsid w:val="004D61F9"/>
    <w:rsid w:val="004D65E3"/>
    <w:rsid w:val="004E5E50"/>
    <w:rsid w:val="004F3701"/>
    <w:rsid w:val="004F6321"/>
    <w:rsid w:val="004F6961"/>
    <w:rsid w:val="004F705B"/>
    <w:rsid w:val="005066DE"/>
    <w:rsid w:val="00511A74"/>
    <w:rsid w:val="00515D95"/>
    <w:rsid w:val="00516D30"/>
    <w:rsid w:val="00520C97"/>
    <w:rsid w:val="005238A7"/>
    <w:rsid w:val="00526926"/>
    <w:rsid w:val="005307B0"/>
    <w:rsid w:val="005374E5"/>
    <w:rsid w:val="005420A6"/>
    <w:rsid w:val="00552F6E"/>
    <w:rsid w:val="00556F80"/>
    <w:rsid w:val="00561497"/>
    <w:rsid w:val="00562B24"/>
    <w:rsid w:val="00565F34"/>
    <w:rsid w:val="005807D0"/>
    <w:rsid w:val="00584139"/>
    <w:rsid w:val="0059055E"/>
    <w:rsid w:val="005933B4"/>
    <w:rsid w:val="00593F7F"/>
    <w:rsid w:val="00596D9B"/>
    <w:rsid w:val="005A17D5"/>
    <w:rsid w:val="005A3857"/>
    <w:rsid w:val="005A4BCA"/>
    <w:rsid w:val="005A70A3"/>
    <w:rsid w:val="005B32B5"/>
    <w:rsid w:val="005B46F9"/>
    <w:rsid w:val="005B5D53"/>
    <w:rsid w:val="005B7F57"/>
    <w:rsid w:val="005C19FA"/>
    <w:rsid w:val="005C7A66"/>
    <w:rsid w:val="005E22DE"/>
    <w:rsid w:val="005E3A39"/>
    <w:rsid w:val="005F2FBB"/>
    <w:rsid w:val="005F33F4"/>
    <w:rsid w:val="0060623B"/>
    <w:rsid w:val="00606E6B"/>
    <w:rsid w:val="006110F5"/>
    <w:rsid w:val="00612D4F"/>
    <w:rsid w:val="00614F06"/>
    <w:rsid w:val="0062074B"/>
    <w:rsid w:val="00621F7A"/>
    <w:rsid w:val="0062462E"/>
    <w:rsid w:val="00647007"/>
    <w:rsid w:val="006612C1"/>
    <w:rsid w:val="00663283"/>
    <w:rsid w:val="00665E51"/>
    <w:rsid w:val="00673508"/>
    <w:rsid w:val="00674D80"/>
    <w:rsid w:val="00680CA3"/>
    <w:rsid w:val="006A1C9E"/>
    <w:rsid w:val="006A3092"/>
    <w:rsid w:val="006A64DA"/>
    <w:rsid w:val="006C0A91"/>
    <w:rsid w:val="006C614A"/>
    <w:rsid w:val="006C67C2"/>
    <w:rsid w:val="006D7EBF"/>
    <w:rsid w:val="006E21DD"/>
    <w:rsid w:val="006E23F3"/>
    <w:rsid w:val="006F3BE1"/>
    <w:rsid w:val="006F5A0E"/>
    <w:rsid w:val="00700874"/>
    <w:rsid w:val="00710EBC"/>
    <w:rsid w:val="00712DC8"/>
    <w:rsid w:val="0071484E"/>
    <w:rsid w:val="00732DB0"/>
    <w:rsid w:val="0074002E"/>
    <w:rsid w:val="007413E3"/>
    <w:rsid w:val="00746D09"/>
    <w:rsid w:val="0074708D"/>
    <w:rsid w:val="007533E0"/>
    <w:rsid w:val="00753CE2"/>
    <w:rsid w:val="007575F1"/>
    <w:rsid w:val="007615DA"/>
    <w:rsid w:val="00761979"/>
    <w:rsid w:val="00765CB1"/>
    <w:rsid w:val="00766D0C"/>
    <w:rsid w:val="007672CD"/>
    <w:rsid w:val="00770AA5"/>
    <w:rsid w:val="00774570"/>
    <w:rsid w:val="0078016B"/>
    <w:rsid w:val="007868C9"/>
    <w:rsid w:val="0078764A"/>
    <w:rsid w:val="00791C2F"/>
    <w:rsid w:val="0079409A"/>
    <w:rsid w:val="00796601"/>
    <w:rsid w:val="00796966"/>
    <w:rsid w:val="007A1634"/>
    <w:rsid w:val="007A1A52"/>
    <w:rsid w:val="007B13F5"/>
    <w:rsid w:val="007B166B"/>
    <w:rsid w:val="007B5096"/>
    <w:rsid w:val="007B6EFA"/>
    <w:rsid w:val="007C5224"/>
    <w:rsid w:val="007C58B5"/>
    <w:rsid w:val="007C64DE"/>
    <w:rsid w:val="007D0222"/>
    <w:rsid w:val="007D55AC"/>
    <w:rsid w:val="007E372A"/>
    <w:rsid w:val="007E45FB"/>
    <w:rsid w:val="007E4E69"/>
    <w:rsid w:val="007F0256"/>
    <w:rsid w:val="007F0EAC"/>
    <w:rsid w:val="007F5656"/>
    <w:rsid w:val="00811D18"/>
    <w:rsid w:val="0081463B"/>
    <w:rsid w:val="00820D57"/>
    <w:rsid w:val="00821825"/>
    <w:rsid w:val="00822F42"/>
    <w:rsid w:val="00827131"/>
    <w:rsid w:val="00832F4C"/>
    <w:rsid w:val="008330E7"/>
    <w:rsid w:val="0085275C"/>
    <w:rsid w:val="00852B51"/>
    <w:rsid w:val="00854AF9"/>
    <w:rsid w:val="0085732A"/>
    <w:rsid w:val="00857CAC"/>
    <w:rsid w:val="0086398A"/>
    <w:rsid w:val="00887776"/>
    <w:rsid w:val="00895EB6"/>
    <w:rsid w:val="008A6A16"/>
    <w:rsid w:val="008A7BAC"/>
    <w:rsid w:val="008B03E1"/>
    <w:rsid w:val="008B2121"/>
    <w:rsid w:val="008C2A66"/>
    <w:rsid w:val="008D2B6F"/>
    <w:rsid w:val="008D35EE"/>
    <w:rsid w:val="008D6E8B"/>
    <w:rsid w:val="008D6F1A"/>
    <w:rsid w:val="008D7770"/>
    <w:rsid w:val="008E0A18"/>
    <w:rsid w:val="00903E5E"/>
    <w:rsid w:val="00905C25"/>
    <w:rsid w:val="009141F5"/>
    <w:rsid w:val="00926CB4"/>
    <w:rsid w:val="00926D92"/>
    <w:rsid w:val="009470E0"/>
    <w:rsid w:val="009601EB"/>
    <w:rsid w:val="00960E97"/>
    <w:rsid w:val="00962468"/>
    <w:rsid w:val="00962F9D"/>
    <w:rsid w:val="00965038"/>
    <w:rsid w:val="00982BBC"/>
    <w:rsid w:val="009873B0"/>
    <w:rsid w:val="00993F92"/>
    <w:rsid w:val="009A1B62"/>
    <w:rsid w:val="009A234A"/>
    <w:rsid w:val="009A5F88"/>
    <w:rsid w:val="009A7460"/>
    <w:rsid w:val="009B217E"/>
    <w:rsid w:val="009B312A"/>
    <w:rsid w:val="009B3262"/>
    <w:rsid w:val="009B36B6"/>
    <w:rsid w:val="009C2294"/>
    <w:rsid w:val="009C310C"/>
    <w:rsid w:val="009C6FEE"/>
    <w:rsid w:val="009D117B"/>
    <w:rsid w:val="009D42A9"/>
    <w:rsid w:val="009E6AB8"/>
    <w:rsid w:val="009F161C"/>
    <w:rsid w:val="009F3BCA"/>
    <w:rsid w:val="009F6288"/>
    <w:rsid w:val="00A05905"/>
    <w:rsid w:val="00A10D49"/>
    <w:rsid w:val="00A1178C"/>
    <w:rsid w:val="00A11C05"/>
    <w:rsid w:val="00A12BC3"/>
    <w:rsid w:val="00A3553F"/>
    <w:rsid w:val="00A42125"/>
    <w:rsid w:val="00A42999"/>
    <w:rsid w:val="00A42D98"/>
    <w:rsid w:val="00A45E0F"/>
    <w:rsid w:val="00A54538"/>
    <w:rsid w:val="00A66B63"/>
    <w:rsid w:val="00A80B21"/>
    <w:rsid w:val="00A8308B"/>
    <w:rsid w:val="00A85D3A"/>
    <w:rsid w:val="00A870F9"/>
    <w:rsid w:val="00A932DF"/>
    <w:rsid w:val="00A95456"/>
    <w:rsid w:val="00AA1FCB"/>
    <w:rsid w:val="00AA2899"/>
    <w:rsid w:val="00AA292D"/>
    <w:rsid w:val="00AA4951"/>
    <w:rsid w:val="00AB00ED"/>
    <w:rsid w:val="00AB3485"/>
    <w:rsid w:val="00AC437C"/>
    <w:rsid w:val="00AC65F7"/>
    <w:rsid w:val="00AC795A"/>
    <w:rsid w:val="00AD3185"/>
    <w:rsid w:val="00AD42C7"/>
    <w:rsid w:val="00AE1EA2"/>
    <w:rsid w:val="00AE4761"/>
    <w:rsid w:val="00AE479C"/>
    <w:rsid w:val="00AE4A26"/>
    <w:rsid w:val="00AE583A"/>
    <w:rsid w:val="00AE67CB"/>
    <w:rsid w:val="00AF10C8"/>
    <w:rsid w:val="00AF355F"/>
    <w:rsid w:val="00B02AAC"/>
    <w:rsid w:val="00B05ADB"/>
    <w:rsid w:val="00B129B6"/>
    <w:rsid w:val="00B2194B"/>
    <w:rsid w:val="00B2239A"/>
    <w:rsid w:val="00B30669"/>
    <w:rsid w:val="00B32469"/>
    <w:rsid w:val="00B353B9"/>
    <w:rsid w:val="00B41724"/>
    <w:rsid w:val="00B453BF"/>
    <w:rsid w:val="00B5058F"/>
    <w:rsid w:val="00B505FD"/>
    <w:rsid w:val="00B51E10"/>
    <w:rsid w:val="00B56DAC"/>
    <w:rsid w:val="00B57137"/>
    <w:rsid w:val="00B61B85"/>
    <w:rsid w:val="00B65BDF"/>
    <w:rsid w:val="00B70DAB"/>
    <w:rsid w:val="00B754EB"/>
    <w:rsid w:val="00B7678F"/>
    <w:rsid w:val="00B84F7B"/>
    <w:rsid w:val="00B8701F"/>
    <w:rsid w:val="00BA34A0"/>
    <w:rsid w:val="00BB05B1"/>
    <w:rsid w:val="00BC6413"/>
    <w:rsid w:val="00BC70E2"/>
    <w:rsid w:val="00BC7534"/>
    <w:rsid w:val="00BD0BB9"/>
    <w:rsid w:val="00BD29D1"/>
    <w:rsid w:val="00BD5DCB"/>
    <w:rsid w:val="00BD6627"/>
    <w:rsid w:val="00BE5DDD"/>
    <w:rsid w:val="00BF2B85"/>
    <w:rsid w:val="00C02F67"/>
    <w:rsid w:val="00C03E30"/>
    <w:rsid w:val="00C05671"/>
    <w:rsid w:val="00C06295"/>
    <w:rsid w:val="00C10627"/>
    <w:rsid w:val="00C16F46"/>
    <w:rsid w:val="00C2099E"/>
    <w:rsid w:val="00C23A87"/>
    <w:rsid w:val="00C32750"/>
    <w:rsid w:val="00C34777"/>
    <w:rsid w:val="00C35100"/>
    <w:rsid w:val="00C351DE"/>
    <w:rsid w:val="00C451F7"/>
    <w:rsid w:val="00C47286"/>
    <w:rsid w:val="00C474B0"/>
    <w:rsid w:val="00C50244"/>
    <w:rsid w:val="00C54151"/>
    <w:rsid w:val="00C62164"/>
    <w:rsid w:val="00C707BD"/>
    <w:rsid w:val="00C72B1B"/>
    <w:rsid w:val="00C87273"/>
    <w:rsid w:val="00CA365C"/>
    <w:rsid w:val="00CA433E"/>
    <w:rsid w:val="00CB2C22"/>
    <w:rsid w:val="00CB4B72"/>
    <w:rsid w:val="00CB7576"/>
    <w:rsid w:val="00CC7EEF"/>
    <w:rsid w:val="00CD0DBC"/>
    <w:rsid w:val="00CD1709"/>
    <w:rsid w:val="00CD55EF"/>
    <w:rsid w:val="00CD69D0"/>
    <w:rsid w:val="00CF0082"/>
    <w:rsid w:val="00CF4DE5"/>
    <w:rsid w:val="00D159FE"/>
    <w:rsid w:val="00D16C19"/>
    <w:rsid w:val="00D24CEC"/>
    <w:rsid w:val="00D25014"/>
    <w:rsid w:val="00D4008A"/>
    <w:rsid w:val="00D478F8"/>
    <w:rsid w:val="00D7138E"/>
    <w:rsid w:val="00D718C0"/>
    <w:rsid w:val="00D8052C"/>
    <w:rsid w:val="00D85589"/>
    <w:rsid w:val="00D94209"/>
    <w:rsid w:val="00D96A34"/>
    <w:rsid w:val="00D97ED9"/>
    <w:rsid w:val="00DA674A"/>
    <w:rsid w:val="00DB7A58"/>
    <w:rsid w:val="00DC0E63"/>
    <w:rsid w:val="00DC0F9B"/>
    <w:rsid w:val="00DC12FC"/>
    <w:rsid w:val="00DC732D"/>
    <w:rsid w:val="00DD0718"/>
    <w:rsid w:val="00DD5CE1"/>
    <w:rsid w:val="00DD689E"/>
    <w:rsid w:val="00DD703D"/>
    <w:rsid w:val="00DE0C4D"/>
    <w:rsid w:val="00DE16F9"/>
    <w:rsid w:val="00DF24BE"/>
    <w:rsid w:val="00DF62C4"/>
    <w:rsid w:val="00E10902"/>
    <w:rsid w:val="00E11F86"/>
    <w:rsid w:val="00E2582B"/>
    <w:rsid w:val="00E3103D"/>
    <w:rsid w:val="00E36476"/>
    <w:rsid w:val="00E4106A"/>
    <w:rsid w:val="00E43E89"/>
    <w:rsid w:val="00E442CC"/>
    <w:rsid w:val="00E457F9"/>
    <w:rsid w:val="00E53211"/>
    <w:rsid w:val="00E573B0"/>
    <w:rsid w:val="00E60B50"/>
    <w:rsid w:val="00E67567"/>
    <w:rsid w:val="00E718D9"/>
    <w:rsid w:val="00E7430C"/>
    <w:rsid w:val="00E80FEA"/>
    <w:rsid w:val="00E82650"/>
    <w:rsid w:val="00E92147"/>
    <w:rsid w:val="00E92FEC"/>
    <w:rsid w:val="00E964E1"/>
    <w:rsid w:val="00E97A7E"/>
    <w:rsid w:val="00EC095C"/>
    <w:rsid w:val="00EC2695"/>
    <w:rsid w:val="00ED350A"/>
    <w:rsid w:val="00EE3BBE"/>
    <w:rsid w:val="00EE5692"/>
    <w:rsid w:val="00EE74AD"/>
    <w:rsid w:val="00EF50C5"/>
    <w:rsid w:val="00F002A3"/>
    <w:rsid w:val="00F02A56"/>
    <w:rsid w:val="00F02F34"/>
    <w:rsid w:val="00F062A5"/>
    <w:rsid w:val="00F14211"/>
    <w:rsid w:val="00F20082"/>
    <w:rsid w:val="00F24A87"/>
    <w:rsid w:val="00F259F5"/>
    <w:rsid w:val="00F266C7"/>
    <w:rsid w:val="00F35530"/>
    <w:rsid w:val="00F36728"/>
    <w:rsid w:val="00F37F40"/>
    <w:rsid w:val="00F513EB"/>
    <w:rsid w:val="00F51766"/>
    <w:rsid w:val="00F51BC8"/>
    <w:rsid w:val="00F5775E"/>
    <w:rsid w:val="00F71123"/>
    <w:rsid w:val="00F72EE2"/>
    <w:rsid w:val="00F748A2"/>
    <w:rsid w:val="00F754A6"/>
    <w:rsid w:val="00F830E6"/>
    <w:rsid w:val="00F87789"/>
    <w:rsid w:val="00F961EF"/>
    <w:rsid w:val="00FA07A2"/>
    <w:rsid w:val="00FB14A7"/>
    <w:rsid w:val="00FB1561"/>
    <w:rsid w:val="00FB2295"/>
    <w:rsid w:val="00FB2387"/>
    <w:rsid w:val="00FC1A01"/>
    <w:rsid w:val="00FC1A05"/>
    <w:rsid w:val="00FC23FB"/>
    <w:rsid w:val="00FD3008"/>
    <w:rsid w:val="00FE0C4B"/>
    <w:rsid w:val="00FF3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7F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F4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0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745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80C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4DA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1705B6"/>
    <w:pPr>
      <w:spacing w:after="0" w:line="240" w:lineRule="auto"/>
    </w:pPr>
    <w:rPr>
      <w:rFonts w:ascii="Arial" w:eastAsia="Times New Roman" w:hAnsi="Arial" w:cs="Times New Roman"/>
      <w:b/>
      <w:bCs/>
      <w:szCs w:val="24"/>
    </w:rPr>
  </w:style>
  <w:style w:type="character" w:customStyle="1" w:styleId="PodtytuZnak">
    <w:name w:val="Podtytuł Znak"/>
    <w:basedOn w:val="Domylnaczcionkaakapitu"/>
    <w:link w:val="Podtytu"/>
    <w:rsid w:val="001705B6"/>
    <w:rPr>
      <w:rFonts w:ascii="Arial" w:eastAsia="Times New Roman" w:hAnsi="Arial" w:cs="Times New Roman"/>
      <w:b/>
      <w:bCs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5B6"/>
  </w:style>
  <w:style w:type="paragraph" w:styleId="Stopka">
    <w:name w:val="footer"/>
    <w:basedOn w:val="Normalny"/>
    <w:link w:val="StopkaZnak"/>
    <w:uiPriority w:val="99"/>
    <w:unhideWhenUsed/>
    <w:rsid w:val="001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5B6"/>
  </w:style>
  <w:style w:type="character" w:styleId="Odwoaniedokomentarza">
    <w:name w:val="annotation reference"/>
    <w:basedOn w:val="Domylnaczcionkaakapitu"/>
    <w:uiPriority w:val="99"/>
    <w:semiHidden/>
    <w:unhideWhenUsed/>
    <w:rsid w:val="00C54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1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1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151"/>
    <w:rPr>
      <w:b/>
      <w:bCs/>
      <w:sz w:val="20"/>
      <w:szCs w:val="20"/>
    </w:rPr>
  </w:style>
  <w:style w:type="character" w:customStyle="1" w:styleId="TekstkomentarzaZnak1">
    <w:name w:val="Tekst komentarza Znak1"/>
    <w:uiPriority w:val="99"/>
    <w:semiHidden/>
    <w:rsid w:val="00A80B21"/>
    <w:rPr>
      <w:rFonts w:eastAsia="Lucida Sans Unicode" w:cs="Lucida Sans Unicode"/>
      <w:kern w:val="1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D0F54"/>
  </w:style>
  <w:style w:type="paragraph" w:styleId="Tekstprzypisudolnego">
    <w:name w:val="footnote text"/>
    <w:aliases w:val="Podrozdział"/>
    <w:basedOn w:val="Normalny"/>
    <w:link w:val="TekstprzypisudolnegoZnak"/>
    <w:semiHidden/>
    <w:rsid w:val="0047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774EF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6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45401"/>
    <w:pPr>
      <w:spacing w:after="0" w:line="240" w:lineRule="auto"/>
    </w:pPr>
  </w:style>
  <w:style w:type="paragraph" w:customStyle="1" w:styleId="rozdzia">
    <w:name w:val="rozdział"/>
    <w:basedOn w:val="Normalny"/>
    <w:autoRedefine/>
    <w:rsid w:val="00820D57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0a950-44a3-448f-b371-81a476e3df78">DZ5SDFMRDZNK-613-11643</_dlc_DocId>
    <_dlc_DocIdUrl xmlns="0f70a950-44a3-448f-b371-81a476e3df78">
      <Url>http://portal.coi.pl/pta/dga/_layouts/15/DocIdRedir.aspx?ID=DZ5SDFMRDZNK-613-11643</Url>
      <Description>DZ5SDFMRDZNK-613-11643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096586AC22C44926009144F04DE84" ma:contentTypeVersion="0" ma:contentTypeDescription="Utwórz nowy dokument." ma:contentTypeScope="" ma:versionID="2cf1c6dddc26fb669a3d15b9f34887f2">
  <xsd:schema xmlns:xsd="http://www.w3.org/2001/XMLSchema" xmlns:xs="http://www.w3.org/2001/XMLSchema" xmlns:p="http://schemas.microsoft.com/office/2006/metadata/properties" xmlns:ns2="0f70a950-44a3-448f-b371-81a476e3df78" targetNamespace="http://schemas.microsoft.com/office/2006/metadata/properties" ma:root="true" ma:fieldsID="781d93e66aa11ddc227efec1cd01d133" ns2:_="">
    <xsd:import namespace="0f70a950-44a3-448f-b371-81a476e3df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a950-44a3-448f-b371-81a476e3df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CCFF-2A6D-47C2-9998-A66468FAFE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68EC1C-63D3-4237-9152-0A25EDC55A7F}">
  <ds:schemaRefs>
    <ds:schemaRef ds:uri="http://schemas.microsoft.com/office/2006/metadata/properties"/>
    <ds:schemaRef ds:uri="http://schemas.microsoft.com/office/infopath/2007/PartnerControls"/>
    <ds:schemaRef ds:uri="0f70a950-44a3-448f-b371-81a476e3df78"/>
  </ds:schemaRefs>
</ds:datastoreItem>
</file>

<file path=customXml/itemProps3.xml><?xml version="1.0" encoding="utf-8"?>
<ds:datastoreItem xmlns:ds="http://schemas.openxmlformats.org/officeDocument/2006/customXml" ds:itemID="{B8CD7B43-ECDD-42A9-9BCB-F19720651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C9D8E-ADAA-4F3D-B2C4-8F900D8F9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a950-44a3-448f-b371-81a476e3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648058-8CF2-4D11-9948-B01D9BB0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1805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2022-09-29T09:42:00Z</dcterms:created>
  <dcterms:modified xsi:type="dcterms:W3CDTF">2022-11-22T07:19:00Z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0x010100026096586AC22C44926009144F04DE84</vt:lpwstr>
  </property>
  <property fmtid="{D5CDD505-2E9C-101B-9397-08002B2CF9AE}" pid="3" name="_dlc_DocIdItemGuid">
    <vt:lpwstr>de2afac1-9221-41cf-85ba-078ef5db874e</vt:lpwstr>
  </property>
</Properties>
</file>