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D5B" w:rsidRDefault="008C7D5B" w:rsidP="00370711">
      <w:pPr>
        <w:spacing w:after="240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FA4B6E" w:rsidRPr="0037654F" w:rsidRDefault="008C7D5B" w:rsidP="00370711">
      <w:pPr>
        <w:spacing w:after="240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FORMULARZ CENOWY /</w:t>
      </w:r>
      <w:r w:rsidR="00E857C3" w:rsidRPr="0037654F">
        <w:rPr>
          <w:rFonts w:ascii="Times New Roman" w:hAnsi="Times New Roman" w:cs="Times New Roman"/>
          <w:b/>
          <w:sz w:val="21"/>
          <w:szCs w:val="21"/>
        </w:rPr>
        <w:t>OPIS PRZEDMIOTU ZAMÓWIENIA</w:t>
      </w:r>
    </w:p>
    <w:p w:rsidR="0017624E" w:rsidRPr="0037654F" w:rsidRDefault="0017624E" w:rsidP="0017624E">
      <w:pPr>
        <w:spacing w:after="120"/>
        <w:rPr>
          <w:rFonts w:ascii="Times New Roman" w:hAnsi="Times New Roman" w:cs="Times New Roman"/>
          <w:b/>
          <w:sz w:val="21"/>
          <w:szCs w:val="21"/>
        </w:rPr>
      </w:pP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54"/>
        <w:gridCol w:w="3542"/>
        <w:gridCol w:w="620"/>
        <w:gridCol w:w="656"/>
        <w:gridCol w:w="1716"/>
        <w:gridCol w:w="1701"/>
        <w:gridCol w:w="913"/>
        <w:gridCol w:w="1780"/>
        <w:gridCol w:w="1418"/>
        <w:gridCol w:w="2410"/>
      </w:tblGrid>
      <w:tr w:rsidR="0075398B" w:rsidRPr="0037654F" w:rsidTr="00842DBD">
        <w:tc>
          <w:tcPr>
            <w:tcW w:w="554" w:type="dxa"/>
            <w:shd w:val="clear" w:color="auto" w:fill="D0CECE" w:themeFill="background2" w:themeFillShade="E6"/>
          </w:tcPr>
          <w:p w:rsidR="001566CE" w:rsidRPr="0037654F" w:rsidRDefault="001566CE" w:rsidP="00AF1BD2">
            <w:pPr>
              <w:spacing w:before="24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Lp.</w:t>
            </w:r>
          </w:p>
        </w:tc>
        <w:tc>
          <w:tcPr>
            <w:tcW w:w="3542" w:type="dxa"/>
            <w:shd w:val="clear" w:color="auto" w:fill="D0CECE" w:themeFill="background2" w:themeFillShade="E6"/>
          </w:tcPr>
          <w:p w:rsidR="001566CE" w:rsidRPr="0037654F" w:rsidRDefault="001566CE" w:rsidP="00090282">
            <w:pPr>
              <w:spacing w:before="24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Przedmiot zamówienia</w:t>
            </w:r>
            <w:r w:rsidR="001B66F4" w:rsidRPr="0037654F">
              <w:rPr>
                <w:rFonts w:ascii="Times New Roman" w:hAnsi="Times New Roman" w:cs="Times New Roman"/>
                <w:sz w:val="21"/>
                <w:szCs w:val="21"/>
              </w:rPr>
              <w:br/>
              <w:t>w</w:t>
            </w:r>
            <w:r w:rsidR="005E12A6" w:rsidRPr="0037654F">
              <w:rPr>
                <w:rFonts w:ascii="Times New Roman" w:hAnsi="Times New Roman" w:cs="Times New Roman"/>
                <w:sz w:val="21"/>
                <w:szCs w:val="21"/>
              </w:rPr>
              <w:t>ielkość opakowania (jeśli dotyczy)</w:t>
            </w:r>
          </w:p>
        </w:tc>
        <w:tc>
          <w:tcPr>
            <w:tcW w:w="620" w:type="dxa"/>
            <w:shd w:val="clear" w:color="auto" w:fill="D0CECE" w:themeFill="background2" w:themeFillShade="E6"/>
          </w:tcPr>
          <w:p w:rsidR="001566CE" w:rsidRPr="0037654F" w:rsidRDefault="001566CE" w:rsidP="00090282">
            <w:pPr>
              <w:spacing w:before="24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J.m.</w:t>
            </w:r>
          </w:p>
        </w:tc>
        <w:tc>
          <w:tcPr>
            <w:tcW w:w="656" w:type="dxa"/>
            <w:shd w:val="clear" w:color="auto" w:fill="D0CECE" w:themeFill="background2" w:themeFillShade="E6"/>
          </w:tcPr>
          <w:p w:rsidR="001566CE" w:rsidRPr="0037654F" w:rsidRDefault="00F52C63" w:rsidP="00F52C63">
            <w:pPr>
              <w:spacing w:before="24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Ilość</w:t>
            </w:r>
          </w:p>
        </w:tc>
        <w:tc>
          <w:tcPr>
            <w:tcW w:w="1716" w:type="dxa"/>
            <w:shd w:val="clear" w:color="auto" w:fill="D0CECE" w:themeFill="background2" w:themeFillShade="E6"/>
          </w:tcPr>
          <w:p w:rsidR="001566CE" w:rsidRPr="0037654F" w:rsidRDefault="001566CE" w:rsidP="001566CE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Cena jednostkowa NETTO w PLN</w:t>
            </w:r>
            <w:r w:rsidR="00E01639" w:rsidRPr="0037654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842DBD" w:rsidRPr="0037654F">
              <w:rPr>
                <w:rFonts w:ascii="Times New Roman" w:hAnsi="Times New Roman" w:cs="Times New Roman"/>
                <w:sz w:val="21"/>
                <w:szCs w:val="21"/>
              </w:rPr>
              <w:t>(</w:t>
            </w:r>
            <w:r w:rsidR="00E01639" w:rsidRPr="0037654F">
              <w:rPr>
                <w:rFonts w:ascii="Times New Roman" w:hAnsi="Times New Roman" w:cs="Times New Roman"/>
                <w:sz w:val="21"/>
                <w:szCs w:val="21"/>
              </w:rPr>
              <w:t>za j.m. z kol. 3</w:t>
            </w:r>
            <w:r w:rsidR="00842DBD" w:rsidRPr="0037654F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="00E01639"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1566CE" w:rsidRPr="0037654F" w:rsidRDefault="00842DBD" w:rsidP="001566CE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Wartość</w:t>
            </w:r>
            <w:r w:rsidRPr="0037654F">
              <w:rPr>
                <w:rFonts w:ascii="Times New Roman" w:hAnsi="Times New Roman" w:cs="Times New Roman"/>
                <w:sz w:val="21"/>
                <w:szCs w:val="21"/>
              </w:rPr>
              <w:br/>
              <w:t>NETTO</w:t>
            </w:r>
            <w:r w:rsidRPr="0037654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1566CE" w:rsidRPr="0037654F">
              <w:rPr>
                <w:rFonts w:ascii="Times New Roman" w:hAnsi="Times New Roman" w:cs="Times New Roman"/>
                <w:sz w:val="21"/>
                <w:szCs w:val="21"/>
              </w:rPr>
              <w:t>w PLN</w:t>
            </w:r>
            <w:r w:rsidR="00053C15" w:rsidRPr="0037654F">
              <w:rPr>
                <w:rFonts w:ascii="Times New Roman" w:hAnsi="Times New Roman" w:cs="Times New Roman"/>
                <w:sz w:val="21"/>
                <w:szCs w:val="21"/>
              </w:rPr>
              <w:br/>
              <w:t>(4 x 5)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:rsidR="001566CE" w:rsidRPr="0037654F" w:rsidRDefault="001566CE" w:rsidP="001566CE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Stawka % VAT</w:t>
            </w:r>
          </w:p>
        </w:tc>
        <w:tc>
          <w:tcPr>
            <w:tcW w:w="1780" w:type="dxa"/>
            <w:shd w:val="clear" w:color="auto" w:fill="D0CECE" w:themeFill="background2" w:themeFillShade="E6"/>
          </w:tcPr>
          <w:p w:rsidR="001566CE" w:rsidRPr="0037654F" w:rsidRDefault="001566CE" w:rsidP="001566CE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Wartość BRUTTO</w:t>
            </w:r>
            <w:r w:rsidR="00842DBD"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42DBD" w:rsidRPr="0037654F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</w:t>
            </w: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PLN</w:t>
            </w:r>
            <w:r w:rsidR="00053C15" w:rsidRPr="0037654F">
              <w:rPr>
                <w:rFonts w:ascii="Times New Roman" w:hAnsi="Times New Roman" w:cs="Times New Roman"/>
                <w:sz w:val="21"/>
                <w:szCs w:val="21"/>
              </w:rPr>
              <w:br/>
              <w:t>(6 + 7)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1566CE" w:rsidRPr="0037654F" w:rsidRDefault="001566CE" w:rsidP="000E512A">
            <w:pPr>
              <w:spacing w:before="24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Producent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1566CE" w:rsidRPr="0037654F" w:rsidRDefault="00E40F28" w:rsidP="009D6B94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Nazwa</w:t>
            </w:r>
            <w:r w:rsidR="001F5722"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 handlowa</w:t>
            </w:r>
            <w:r w:rsidR="000F6F9D" w:rsidRPr="0037654F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9707FC"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1F5722" w:rsidRPr="0037654F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="009D6B94" w:rsidRPr="0037654F">
              <w:rPr>
                <w:rFonts w:ascii="Times New Roman" w:hAnsi="Times New Roman" w:cs="Times New Roman"/>
                <w:sz w:val="21"/>
                <w:szCs w:val="21"/>
              </w:rPr>
              <w:t>numer katalogowy identyfikując</w:t>
            </w:r>
            <w:r w:rsidR="00D00980" w:rsidRPr="0037654F">
              <w:rPr>
                <w:rFonts w:ascii="Times New Roman" w:hAnsi="Times New Roman" w:cs="Times New Roman"/>
                <w:sz w:val="21"/>
                <w:szCs w:val="21"/>
              </w:rPr>
              <w:t>a/</w:t>
            </w:r>
            <w:r w:rsidR="009D6B94" w:rsidRPr="0037654F">
              <w:rPr>
                <w:rFonts w:ascii="Times New Roman" w:hAnsi="Times New Roman" w:cs="Times New Roman"/>
                <w:sz w:val="21"/>
                <w:szCs w:val="21"/>
              </w:rPr>
              <w:t>y</w:t>
            </w: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40522" w:rsidRPr="0037654F">
              <w:rPr>
                <w:rFonts w:ascii="Times New Roman" w:hAnsi="Times New Roman" w:cs="Times New Roman"/>
                <w:sz w:val="21"/>
                <w:szCs w:val="21"/>
              </w:rPr>
              <w:t xml:space="preserve">oferowany </w:t>
            </w: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produkt</w:t>
            </w:r>
          </w:p>
        </w:tc>
      </w:tr>
      <w:tr w:rsidR="00053C15" w:rsidRPr="0037654F" w:rsidTr="00842DBD">
        <w:trPr>
          <w:trHeight w:val="299"/>
        </w:trPr>
        <w:tc>
          <w:tcPr>
            <w:tcW w:w="554" w:type="dxa"/>
            <w:shd w:val="clear" w:color="auto" w:fill="D0CECE" w:themeFill="background2" w:themeFillShade="E6"/>
          </w:tcPr>
          <w:p w:rsidR="00053C15" w:rsidRPr="0037654F" w:rsidRDefault="00053C15" w:rsidP="00AF1BD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2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20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56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716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913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780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:rsidR="00053C15" w:rsidRPr="0037654F" w:rsidRDefault="00053C15" w:rsidP="00053C1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</w:tr>
      <w:tr w:rsidR="0075398B" w:rsidRPr="0037654F" w:rsidTr="00842DBD">
        <w:tc>
          <w:tcPr>
            <w:tcW w:w="554" w:type="dxa"/>
          </w:tcPr>
          <w:p w:rsidR="001566CE" w:rsidRPr="0037654F" w:rsidRDefault="00AF1BD2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542" w:type="dxa"/>
          </w:tcPr>
          <w:p w:rsidR="00AA52D5" w:rsidRPr="00AA52D5" w:rsidRDefault="00AA52D5" w:rsidP="00AA52D5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Zastawki do operacyjnego leczenia wodogłowia typu  GAV 2.0 o ciśnieniu otwarcia w pozycji  poziomej 5 lub 10 cm H2O ze zintegrowanym mechanizmem antysyfonowym o ciśnieniach otwarcia w pozycji pionowej 20, 25, 30 lub 35 cm H2O do wyboru przez Zamawiającego.</w:t>
            </w:r>
            <w:r w:rsidRPr="00AA52D5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Wszystkie powyżej wymienione zastawki posiadają nakładkę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antyzałamaniową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na drenie dokomorowym lub nakładkę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antyzałamaniową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i zbiornik pompujący, 25 cm dren dokomorowy z prowadnicą lub zbiornik dokomorowy przepływowy z drenem 25 cm i drenem dystalnym 20 cm,  120 cm dren dootrzewnowy. Zastawka wykonana z tytanu.</w:t>
            </w:r>
          </w:p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</w:tcPr>
          <w:p w:rsidR="001566CE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Szt.</w:t>
            </w:r>
          </w:p>
        </w:tc>
        <w:tc>
          <w:tcPr>
            <w:tcW w:w="656" w:type="dxa"/>
          </w:tcPr>
          <w:p w:rsidR="001566CE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71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398B" w:rsidRPr="0037654F" w:rsidTr="00842DBD">
        <w:tc>
          <w:tcPr>
            <w:tcW w:w="554" w:type="dxa"/>
          </w:tcPr>
          <w:p w:rsidR="001566CE" w:rsidRPr="0037654F" w:rsidRDefault="00AF1BD2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3542" w:type="dxa"/>
          </w:tcPr>
          <w:p w:rsidR="00AA52D5" w:rsidRPr="00AA52D5" w:rsidRDefault="00AA52D5" w:rsidP="00AA52D5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Zastawki do operacyjnego leczenia wodogłowia typu 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miniNAV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o ciśnieniu otw</w:t>
            </w:r>
            <w:r w:rsidR="00C85C23">
              <w:rPr>
                <w:rFonts w:ascii="Times New Roman" w:hAnsi="Times New Roman" w:cs="Times New Roman"/>
                <w:sz w:val="21"/>
                <w:szCs w:val="21"/>
              </w:rPr>
              <w:t>ar</w:t>
            </w:r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cia w pozycji  poziomej i pionowej 5, 10 lub 15 cm H2O do wyboru przez Zamawiającego.</w:t>
            </w:r>
            <w:r w:rsidRPr="00AA52D5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Wszystkie powyżej wymienione zastawki posiadają nakładkę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antyzałamaniową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na drenie dokomorowym lub nakładkę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antyzałamaniową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i zbiornik pompujący, 25 cm dren dokomorowy z prowadnicą lub zbiornik dokomorowy przepływowy z drenem 18 cm,  120  cm dren dootrzewnowy. Zastawka wykonana z tytanu.</w:t>
            </w:r>
          </w:p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</w:tcPr>
          <w:p w:rsidR="001566CE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Szt.</w:t>
            </w:r>
          </w:p>
        </w:tc>
        <w:tc>
          <w:tcPr>
            <w:tcW w:w="656" w:type="dxa"/>
          </w:tcPr>
          <w:p w:rsidR="001566CE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71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398B" w:rsidRPr="0037654F" w:rsidTr="00842DBD">
        <w:tc>
          <w:tcPr>
            <w:tcW w:w="554" w:type="dxa"/>
          </w:tcPr>
          <w:p w:rsidR="001566CE" w:rsidRPr="0037654F" w:rsidRDefault="00AF1BD2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3542" w:type="dxa"/>
          </w:tcPr>
          <w:p w:rsidR="00AA52D5" w:rsidRPr="00AA52D5" w:rsidRDefault="00AA52D5" w:rsidP="00AA52D5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Zestaw zawierający zastawkę programowalna typu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proGAV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2.0, kompatybilną z rezonansem magnetycznym o natężeniu do 3T i nieprzestawiającą się w trakcie obrazowania, możliwość ustawienia parametrów zastawki od 0 – 20 cm H2O płynnie, ze zbiornikiem przepływowym na drenie zaopatrzoną w system antysyfonowy 10, 15, 20, 25, 30, 35 cm H2O lub bez, - 25 cm dren dokomorowy z prowadnicą i nakładką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antyzałamaniową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tytanową, 120 cm dren dootrzewnowy, Zastawka wykonana z tytanu  Do wyboru przez Zamawiającego.</w:t>
            </w:r>
          </w:p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</w:tcPr>
          <w:p w:rsidR="001566CE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Szt.</w:t>
            </w:r>
          </w:p>
        </w:tc>
        <w:tc>
          <w:tcPr>
            <w:tcW w:w="656" w:type="dxa"/>
          </w:tcPr>
          <w:p w:rsidR="001566CE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71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398B" w:rsidRPr="0037654F" w:rsidTr="00842DBD">
        <w:tc>
          <w:tcPr>
            <w:tcW w:w="554" w:type="dxa"/>
          </w:tcPr>
          <w:p w:rsidR="001566CE" w:rsidRPr="0037654F" w:rsidRDefault="00AF1BD2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3542" w:type="dxa"/>
          </w:tcPr>
          <w:p w:rsidR="00AA52D5" w:rsidRPr="00AA52D5" w:rsidRDefault="00AA52D5" w:rsidP="00AA52D5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Łącznik prosty wykonany z tytanu</w:t>
            </w:r>
          </w:p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</w:tcPr>
          <w:p w:rsidR="001566CE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Szt.</w:t>
            </w:r>
          </w:p>
        </w:tc>
        <w:tc>
          <w:tcPr>
            <w:tcW w:w="656" w:type="dxa"/>
          </w:tcPr>
          <w:p w:rsidR="001566CE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1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398B" w:rsidRPr="0037654F" w:rsidTr="00842DBD">
        <w:tc>
          <w:tcPr>
            <w:tcW w:w="554" w:type="dxa"/>
          </w:tcPr>
          <w:p w:rsidR="001566CE" w:rsidRPr="0037654F" w:rsidRDefault="00AF1BD2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7654F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3542" w:type="dxa"/>
          </w:tcPr>
          <w:p w:rsidR="00AA52D5" w:rsidRPr="00AA52D5" w:rsidRDefault="00AA52D5" w:rsidP="00AA52D5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Łącznik  typu Y wykonany z tytanu</w:t>
            </w:r>
          </w:p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</w:tcPr>
          <w:p w:rsidR="001566CE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Szt.</w:t>
            </w:r>
          </w:p>
        </w:tc>
        <w:tc>
          <w:tcPr>
            <w:tcW w:w="656" w:type="dxa"/>
          </w:tcPr>
          <w:p w:rsidR="001566CE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16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1566CE" w:rsidRPr="0037654F" w:rsidRDefault="001566CE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A52D5" w:rsidRPr="0037654F" w:rsidTr="00842DBD">
        <w:tc>
          <w:tcPr>
            <w:tcW w:w="554" w:type="dxa"/>
          </w:tcPr>
          <w:p w:rsidR="00AA52D5" w:rsidRPr="0037654F" w:rsidRDefault="00AA52D5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3542" w:type="dxa"/>
          </w:tcPr>
          <w:p w:rsidR="00AA52D5" w:rsidRPr="00AA52D5" w:rsidRDefault="00AA52D5" w:rsidP="00AA52D5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Zbiornik do otworu trepanacyjnego typu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Rickham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Sprung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(20mm i 14 mm średnicy do wyboru przez Zamawiającego) w zestawie z drenem dokomorowym 180 mm z oznaczeniem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głebokości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, z mandrynem</w:t>
            </w:r>
          </w:p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</w:tcPr>
          <w:p w:rsidR="00AA52D5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Szt.</w:t>
            </w:r>
          </w:p>
        </w:tc>
        <w:tc>
          <w:tcPr>
            <w:tcW w:w="656" w:type="dxa"/>
          </w:tcPr>
          <w:p w:rsidR="00AA52D5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</w:p>
        </w:tc>
        <w:tc>
          <w:tcPr>
            <w:tcW w:w="1716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A52D5" w:rsidRPr="0037654F" w:rsidTr="00842DBD">
        <w:tc>
          <w:tcPr>
            <w:tcW w:w="554" w:type="dxa"/>
          </w:tcPr>
          <w:p w:rsidR="00AA52D5" w:rsidRPr="0037654F" w:rsidRDefault="00AA52D5" w:rsidP="00AF1BD2">
            <w:pPr>
              <w:spacing w:before="60" w:after="6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3542" w:type="dxa"/>
          </w:tcPr>
          <w:p w:rsidR="00AA52D5" w:rsidRPr="00AA52D5" w:rsidRDefault="00AA52D5" w:rsidP="00AA52D5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Zastawka do operacyjnego leczenia wodogłowia typu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DualSwitch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– membranowa, do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zabiałczonego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płynu z ciśnieniem otwarcia w pozycji poziomej 5, 10 lub 13cm H2O ze zintegrowanym mechanizmem antysyfonowym o ciśnieniach otwarcia w pozycji pionowej 30, 40 lub 50 cm H2O do wyboru przez Zamawiającego.</w:t>
            </w:r>
            <w:r w:rsidRPr="00AA52D5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Wszystkie powyżej wymienione posiadają nakładkę </w:t>
            </w:r>
            <w:proofErr w:type="spellStart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>antyzałamaniową</w:t>
            </w:r>
            <w:proofErr w:type="spellEnd"/>
            <w:r w:rsidRPr="00AA52D5">
              <w:rPr>
                <w:rFonts w:ascii="Times New Roman" w:hAnsi="Times New Roman" w:cs="Times New Roman"/>
                <w:sz w:val="21"/>
                <w:szCs w:val="21"/>
              </w:rPr>
              <w:t xml:space="preserve"> na drenie dokomorowym, 25 cm dren dokomorowy z prowadnicą, zbiornik pompujący z drenem 60 cm i zastawkę ze zintegrowanym zaworem antysyfonowym z drenem dootrzewnowym 90 cm. Zastawka wykonana z tytanu.</w:t>
            </w:r>
          </w:p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0" w:type="dxa"/>
          </w:tcPr>
          <w:p w:rsidR="00AA52D5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Szt.</w:t>
            </w:r>
          </w:p>
        </w:tc>
        <w:tc>
          <w:tcPr>
            <w:tcW w:w="656" w:type="dxa"/>
          </w:tcPr>
          <w:p w:rsidR="00AA52D5" w:rsidRPr="0037654F" w:rsidRDefault="0030604C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716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80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10" w:type="dxa"/>
          </w:tcPr>
          <w:p w:rsidR="00AA52D5" w:rsidRPr="0037654F" w:rsidRDefault="00AA52D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83C35" w:rsidRPr="0037654F" w:rsidTr="00285637">
        <w:tc>
          <w:tcPr>
            <w:tcW w:w="7088" w:type="dxa"/>
            <w:gridSpan w:val="5"/>
          </w:tcPr>
          <w:p w:rsidR="00883C35" w:rsidRPr="0037654F" w:rsidRDefault="00883C3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Razem</w:t>
            </w:r>
          </w:p>
        </w:tc>
        <w:tc>
          <w:tcPr>
            <w:tcW w:w="1701" w:type="dxa"/>
          </w:tcPr>
          <w:p w:rsidR="00883C35" w:rsidRPr="0037654F" w:rsidRDefault="00883C3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:rsidR="00883C35" w:rsidRPr="0037654F" w:rsidRDefault="00883C3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xx</w:t>
            </w:r>
          </w:p>
        </w:tc>
        <w:tc>
          <w:tcPr>
            <w:tcW w:w="1780" w:type="dxa"/>
          </w:tcPr>
          <w:p w:rsidR="00883C35" w:rsidRPr="0037654F" w:rsidRDefault="00883C3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883C35" w:rsidRPr="0037654F" w:rsidRDefault="00883C3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xx</w:t>
            </w:r>
          </w:p>
        </w:tc>
        <w:tc>
          <w:tcPr>
            <w:tcW w:w="2410" w:type="dxa"/>
          </w:tcPr>
          <w:p w:rsidR="00883C35" w:rsidRPr="0037654F" w:rsidRDefault="00883C35" w:rsidP="000E0A9F">
            <w:pPr>
              <w:spacing w:before="60" w:after="6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xx</w:t>
            </w:r>
          </w:p>
        </w:tc>
      </w:tr>
    </w:tbl>
    <w:p w:rsidR="000E0A9F" w:rsidRPr="00570CAB" w:rsidRDefault="000E0A9F">
      <w:pPr>
        <w:rPr>
          <w:rFonts w:ascii="Times New Roman" w:hAnsi="Times New Roman" w:cs="Times New Roman"/>
          <w:b/>
          <w:sz w:val="21"/>
          <w:szCs w:val="21"/>
        </w:rPr>
      </w:pPr>
    </w:p>
    <w:p w:rsidR="008C7D5B" w:rsidRPr="00AC1A6E" w:rsidRDefault="00AC1A6E" w:rsidP="00F04965">
      <w:pPr>
        <w:spacing w:after="120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UWAGI</w:t>
      </w:r>
      <w:r w:rsidR="008C7D5B" w:rsidRPr="00AC1A6E">
        <w:rPr>
          <w:rFonts w:ascii="Times New Roman" w:hAnsi="Times New Roman" w:cs="Times New Roman"/>
          <w:b/>
          <w:sz w:val="21"/>
          <w:szCs w:val="21"/>
        </w:rPr>
        <w:t>:</w:t>
      </w:r>
    </w:p>
    <w:p w:rsidR="00040405" w:rsidRPr="00AC1A6E" w:rsidRDefault="00AC1A6E" w:rsidP="00F04965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 w:rsidRPr="00AC1A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AC1A6E">
        <w:rPr>
          <w:rFonts w:ascii="Times New Roman" w:hAnsi="Times New Roman" w:cs="Times New Roman"/>
          <w:sz w:val="21"/>
          <w:szCs w:val="21"/>
        </w:rPr>
        <w:t xml:space="preserve">- </w:t>
      </w:r>
      <w:r w:rsidR="00D175A0" w:rsidRPr="00AC1A6E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z</w:t>
      </w:r>
      <w:r w:rsidR="008C7D5B" w:rsidRPr="00AC1A6E">
        <w:rPr>
          <w:rFonts w:ascii="Times New Roman" w:hAnsi="Times New Roman" w:cs="Times New Roman"/>
          <w:sz w:val="21"/>
          <w:szCs w:val="21"/>
        </w:rPr>
        <w:t xml:space="preserve">astawki muszą być kompatybilne z </w:t>
      </w:r>
      <w:r w:rsidR="00570CAB" w:rsidRPr="00AC1A6E">
        <w:rPr>
          <w:rFonts w:ascii="Times New Roman" w:hAnsi="Times New Roman" w:cs="Times New Roman"/>
          <w:sz w:val="21"/>
          <w:szCs w:val="21"/>
        </w:rPr>
        <w:t xml:space="preserve"> badaniami </w:t>
      </w:r>
      <w:r w:rsidRPr="00AC1A6E">
        <w:rPr>
          <w:rFonts w:ascii="Times New Roman" w:hAnsi="Times New Roman" w:cs="Times New Roman"/>
          <w:sz w:val="21"/>
          <w:szCs w:val="21"/>
        </w:rPr>
        <w:t>rezonansu</w:t>
      </w:r>
      <w:r w:rsidR="00570CAB" w:rsidRPr="00AC1A6E">
        <w:rPr>
          <w:rFonts w:ascii="Times New Roman" w:hAnsi="Times New Roman" w:cs="Times New Roman"/>
          <w:sz w:val="21"/>
          <w:szCs w:val="21"/>
        </w:rPr>
        <w:t xml:space="preserve"> </w:t>
      </w:r>
      <w:r w:rsidRPr="00AC1A6E">
        <w:rPr>
          <w:rFonts w:ascii="Times New Roman" w:hAnsi="Times New Roman" w:cs="Times New Roman"/>
          <w:sz w:val="21"/>
          <w:szCs w:val="21"/>
        </w:rPr>
        <w:t xml:space="preserve"> magnetycznego o wartości 3T.</w:t>
      </w:r>
    </w:p>
    <w:p w:rsidR="008C7D5B" w:rsidRPr="00AC1A6E" w:rsidRDefault="002C7289" w:rsidP="00F04965">
      <w:p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bookmarkEnd w:id="0"/>
    </w:p>
    <w:p w:rsidR="008C7D5B" w:rsidRDefault="008C7D5B" w:rsidP="00F04965">
      <w:pPr>
        <w:spacing w:after="1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8C7D5B" w:rsidRDefault="008C7D5B" w:rsidP="008C7D5B">
      <w:pPr>
        <w:rPr>
          <w:rFonts w:cs="Calibri"/>
          <w:i/>
        </w:rPr>
      </w:pPr>
      <w:r>
        <w:rPr>
          <w:rFonts w:cs="Calibri"/>
          <w:i/>
        </w:rPr>
        <w:t xml:space="preserve">…….…….……………………………………….. </w:t>
      </w:r>
    </w:p>
    <w:p w:rsidR="008C7D5B" w:rsidRPr="008C7D5B" w:rsidRDefault="008C7D5B" w:rsidP="008C7D5B">
      <w:pPr>
        <w:rPr>
          <w:rFonts w:ascii="Times New Roman" w:hAnsi="Times New Roman"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Dokument składany w postaci elektronicznej opatrzonej kwalifikowanym podpisem elektronicznym - podpis osoby upoważnionej  do reprezentacji Wykonawcy</w:t>
      </w:r>
    </w:p>
    <w:p w:rsidR="008C7D5B" w:rsidRDefault="008C7D5B" w:rsidP="00F04965">
      <w:pPr>
        <w:spacing w:after="1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8C7D5B" w:rsidRPr="00883C35" w:rsidRDefault="008C7D5B" w:rsidP="00F04965">
      <w:pPr>
        <w:spacing w:after="120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sectPr w:rsidR="008C7D5B" w:rsidRPr="00883C35" w:rsidSect="000E0A9F">
      <w:headerReference w:type="default" r:id="rId7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DC" w:rsidRDefault="002050DC" w:rsidP="008C7D5B">
      <w:pPr>
        <w:spacing w:after="0" w:line="240" w:lineRule="auto"/>
      </w:pPr>
      <w:r>
        <w:separator/>
      </w:r>
    </w:p>
  </w:endnote>
  <w:endnote w:type="continuationSeparator" w:id="0">
    <w:p w:rsidR="002050DC" w:rsidRDefault="002050DC" w:rsidP="008C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DC" w:rsidRDefault="002050DC" w:rsidP="008C7D5B">
      <w:pPr>
        <w:spacing w:after="0" w:line="240" w:lineRule="auto"/>
      </w:pPr>
      <w:r>
        <w:separator/>
      </w:r>
    </w:p>
  </w:footnote>
  <w:footnote w:type="continuationSeparator" w:id="0">
    <w:p w:rsidR="002050DC" w:rsidRDefault="002050DC" w:rsidP="008C7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D5B" w:rsidRDefault="008C7D5B">
    <w:pPr>
      <w:pStyle w:val="Nagwek"/>
    </w:pPr>
    <w:r>
      <w:tab/>
    </w:r>
    <w:r>
      <w:tab/>
    </w:r>
    <w:r>
      <w:tab/>
    </w:r>
    <w:r>
      <w:tab/>
      <w:t>Załącznik nr 2 do SWZ, PN-306/22/KT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67"/>
    <w:rsid w:val="00040405"/>
    <w:rsid w:val="00053C15"/>
    <w:rsid w:val="00083443"/>
    <w:rsid w:val="00090282"/>
    <w:rsid w:val="000E0A9F"/>
    <w:rsid w:val="000E512A"/>
    <w:rsid w:val="000F6F9D"/>
    <w:rsid w:val="00130F53"/>
    <w:rsid w:val="00140596"/>
    <w:rsid w:val="00140987"/>
    <w:rsid w:val="001440CD"/>
    <w:rsid w:val="001566CE"/>
    <w:rsid w:val="0017624E"/>
    <w:rsid w:val="00176252"/>
    <w:rsid w:val="001B66F4"/>
    <w:rsid w:val="001F5722"/>
    <w:rsid w:val="002050DC"/>
    <w:rsid w:val="002145FF"/>
    <w:rsid w:val="00266259"/>
    <w:rsid w:val="002777C4"/>
    <w:rsid w:val="002A7205"/>
    <w:rsid w:val="002B7370"/>
    <w:rsid w:val="002C7289"/>
    <w:rsid w:val="0030604C"/>
    <w:rsid w:val="003552C9"/>
    <w:rsid w:val="00370711"/>
    <w:rsid w:val="0037654F"/>
    <w:rsid w:val="003919A4"/>
    <w:rsid w:val="003A70A7"/>
    <w:rsid w:val="003C1322"/>
    <w:rsid w:val="003E0644"/>
    <w:rsid w:val="003E7469"/>
    <w:rsid w:val="00440522"/>
    <w:rsid w:val="00476694"/>
    <w:rsid w:val="004F4C4C"/>
    <w:rsid w:val="005151A0"/>
    <w:rsid w:val="00570CAB"/>
    <w:rsid w:val="005A09E2"/>
    <w:rsid w:val="005C57F8"/>
    <w:rsid w:val="005E0452"/>
    <w:rsid w:val="005E12A6"/>
    <w:rsid w:val="005E1537"/>
    <w:rsid w:val="00675441"/>
    <w:rsid w:val="00691B93"/>
    <w:rsid w:val="00693615"/>
    <w:rsid w:val="006F2F28"/>
    <w:rsid w:val="00703F67"/>
    <w:rsid w:val="0075398B"/>
    <w:rsid w:val="00782944"/>
    <w:rsid w:val="0082095C"/>
    <w:rsid w:val="00842DBD"/>
    <w:rsid w:val="00883C35"/>
    <w:rsid w:val="008A3BB2"/>
    <w:rsid w:val="008C7D5B"/>
    <w:rsid w:val="008D68F3"/>
    <w:rsid w:val="008E6567"/>
    <w:rsid w:val="009707FC"/>
    <w:rsid w:val="009D3033"/>
    <w:rsid w:val="009D6B94"/>
    <w:rsid w:val="009E3457"/>
    <w:rsid w:val="00A9097C"/>
    <w:rsid w:val="00AA466E"/>
    <w:rsid w:val="00AA504F"/>
    <w:rsid w:val="00AA52D5"/>
    <w:rsid w:val="00AC1A6E"/>
    <w:rsid w:val="00AC2498"/>
    <w:rsid w:val="00AF1BD2"/>
    <w:rsid w:val="00BF427F"/>
    <w:rsid w:val="00C000A5"/>
    <w:rsid w:val="00C10AF5"/>
    <w:rsid w:val="00C52FA0"/>
    <w:rsid w:val="00C624A6"/>
    <w:rsid w:val="00C6423E"/>
    <w:rsid w:val="00C85C23"/>
    <w:rsid w:val="00D00980"/>
    <w:rsid w:val="00D175A0"/>
    <w:rsid w:val="00D70D1D"/>
    <w:rsid w:val="00DA1884"/>
    <w:rsid w:val="00E01639"/>
    <w:rsid w:val="00E40F28"/>
    <w:rsid w:val="00E54193"/>
    <w:rsid w:val="00E857C3"/>
    <w:rsid w:val="00EA2CED"/>
    <w:rsid w:val="00EF13EF"/>
    <w:rsid w:val="00F04965"/>
    <w:rsid w:val="00F250B0"/>
    <w:rsid w:val="00F464F9"/>
    <w:rsid w:val="00F52C63"/>
    <w:rsid w:val="00F544C9"/>
    <w:rsid w:val="00FA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33FF"/>
  <w15:docId w15:val="{6FBB649F-50E8-472C-A56C-C01F5564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54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C7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7D5B"/>
  </w:style>
  <w:style w:type="paragraph" w:styleId="Stopka">
    <w:name w:val="footer"/>
    <w:basedOn w:val="Normalny"/>
    <w:link w:val="StopkaZnak"/>
    <w:uiPriority w:val="99"/>
    <w:unhideWhenUsed/>
    <w:rsid w:val="008C7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D5B"/>
  </w:style>
  <w:style w:type="paragraph" w:styleId="Tekstdymka">
    <w:name w:val="Balloon Text"/>
    <w:basedOn w:val="Normalny"/>
    <w:link w:val="TekstdymkaZnak"/>
    <w:uiPriority w:val="99"/>
    <w:semiHidden/>
    <w:unhideWhenUsed/>
    <w:rsid w:val="0017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C8B44-7C43-4C93-AFF9-C04F42B4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Skłodowskiej-Curie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Han</dc:creator>
  <cp:lastModifiedBy>Krystyna Terech-Worosz</cp:lastModifiedBy>
  <cp:revision>11</cp:revision>
  <cp:lastPrinted>2022-11-14T13:05:00Z</cp:lastPrinted>
  <dcterms:created xsi:type="dcterms:W3CDTF">2022-11-14T10:13:00Z</dcterms:created>
  <dcterms:modified xsi:type="dcterms:W3CDTF">2022-11-14T13:10:00Z</dcterms:modified>
</cp:coreProperties>
</file>